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17F" w:rsidRPr="00264E76" w:rsidRDefault="00F80EED" w:rsidP="00F80EED">
      <w:pPr>
        <w:spacing w:line="360" w:lineRule="auto"/>
        <w:ind w:firstLine="720"/>
        <w:jc w:val="center"/>
        <w:rPr>
          <w:rFonts w:ascii="GHEA Grapalat" w:hAnsi="GHEA Grapalat"/>
          <w:sz w:val="24"/>
          <w:szCs w:val="24"/>
          <w:lang w:val="hy-AM"/>
        </w:rPr>
      </w:pPr>
      <w:bookmarkStart w:id="0" w:name="_GoBack"/>
      <w:r w:rsidRPr="00264E76">
        <w:rPr>
          <w:rFonts w:ascii="GHEA Grapalat" w:hAnsi="GHEA Grapalat"/>
          <w:sz w:val="24"/>
          <w:szCs w:val="24"/>
        </w:rPr>
        <w:t>Տ</w:t>
      </w:r>
      <w:r w:rsidRPr="00264E76">
        <w:rPr>
          <w:rFonts w:ascii="GHEA Grapalat" w:hAnsi="GHEA Grapalat"/>
          <w:sz w:val="24"/>
          <w:szCs w:val="24"/>
          <w:lang w:val="hy-AM"/>
        </w:rPr>
        <w:t>եղեկանք</w:t>
      </w:r>
    </w:p>
    <w:p w:rsidR="00993681" w:rsidRPr="00264E76" w:rsidRDefault="00993681" w:rsidP="00F80EED">
      <w:pPr>
        <w:pStyle w:val="mechtex0"/>
        <w:spacing w:line="360" w:lineRule="auto"/>
        <w:ind w:left="-284" w:right="-279" w:firstLine="720"/>
        <w:rPr>
          <w:rFonts w:ascii="GHEA Grapalat" w:hAnsi="GHEA Grapalat" w:cs="Arial Armenian"/>
          <w:sz w:val="24"/>
          <w:szCs w:val="24"/>
          <w:lang w:val="hy-AM"/>
        </w:rPr>
      </w:pPr>
      <w:r w:rsidRPr="00264E76">
        <w:rPr>
          <w:rFonts w:ascii="GHEA Grapalat" w:hAnsi="GHEA Grapalat"/>
          <w:spacing w:val="-6"/>
          <w:sz w:val="24"/>
          <w:szCs w:val="24"/>
          <w:lang w:val="hy-AM"/>
        </w:rPr>
        <w:t xml:space="preserve">ՀՀ </w:t>
      </w:r>
      <w:r w:rsidR="00F80EED" w:rsidRPr="00264E76">
        <w:rPr>
          <w:rFonts w:ascii="GHEA Grapalat" w:hAnsi="GHEA Grapalat"/>
          <w:spacing w:val="-6"/>
          <w:sz w:val="24"/>
          <w:szCs w:val="24"/>
          <w:lang w:val="hy-AM"/>
        </w:rPr>
        <w:t>կառավարության 2025 թվականի դեկտեմբերի 25-ի N 1972-Ն որոշմամբ հաստատված «ՀՀ կառավարություն 2011 թվականի դեկտեմբերի 29-ի N 1920-Ն որոշման մեջ փոփոխություններ և լրացումներ կատարելու մասին ՀՀ կառավարության որոշման նախագծով նախատեսված դրույթների վերաբերյալ</w:t>
      </w:r>
    </w:p>
    <w:bookmarkEnd w:id="0"/>
    <w:p w:rsidR="00D76372" w:rsidRPr="00F80EED" w:rsidRDefault="006E4584" w:rsidP="00F80EED">
      <w:pPr>
        <w:spacing w:line="360" w:lineRule="auto"/>
        <w:rPr>
          <w:lang w:val="hy-AM"/>
        </w:rPr>
      </w:pPr>
    </w:p>
    <w:p w:rsidR="001B056D" w:rsidRPr="00BE6232" w:rsidRDefault="001B056D" w:rsidP="00F80EED">
      <w:pPr>
        <w:spacing w:line="360" w:lineRule="auto"/>
        <w:ind w:left="-540" w:right="-720" w:firstLine="270"/>
        <w:jc w:val="both"/>
        <w:rPr>
          <w:rFonts w:ascii="GHEA Grapalat" w:eastAsia="GHEA Grapalat" w:hAnsi="GHEA Grapalat" w:cs="GHEA Grapalat"/>
          <w:sz w:val="24"/>
          <w:szCs w:val="24"/>
          <w:lang w:val="hy-AM"/>
        </w:rPr>
      </w:pPr>
      <w:r w:rsidRPr="00F80EED">
        <w:rPr>
          <w:rFonts w:ascii="GHEA Grapalat" w:eastAsia="GHEA Grapalat" w:hAnsi="GHEA Grapalat" w:cs="GHEA Grapalat"/>
          <w:sz w:val="24"/>
          <w:szCs w:val="24"/>
          <w:lang w:val="hy-AM"/>
        </w:rPr>
        <w:t xml:space="preserve">      </w:t>
      </w:r>
      <w:r w:rsidRPr="00BE6232">
        <w:rPr>
          <w:rFonts w:ascii="GHEA Grapalat" w:eastAsia="GHEA Grapalat" w:hAnsi="GHEA Grapalat" w:cs="GHEA Grapalat"/>
          <w:sz w:val="24"/>
          <w:szCs w:val="24"/>
          <w:lang w:val="hy-AM"/>
        </w:rPr>
        <w:t>Հաստատված գլխավոր հատակագծերում հողամասերի նպատակային և գործառնական նշանակության փոփոխության գ</w:t>
      </w:r>
      <w:r w:rsidRPr="00993681">
        <w:rPr>
          <w:rFonts w:ascii="GHEA Grapalat" w:eastAsia="GHEA Grapalat" w:hAnsi="GHEA Grapalat" w:cs="GHEA Grapalat"/>
          <w:sz w:val="24"/>
          <w:szCs w:val="24"/>
          <w:lang w:val="hy-AM"/>
        </w:rPr>
        <w:t>ործընթացի պարզեցման նպատակով 2025</w:t>
      </w:r>
      <w:r w:rsidR="00993681" w:rsidRPr="00BE6232">
        <w:rPr>
          <w:rFonts w:ascii="GHEA Grapalat" w:eastAsia="GHEA Grapalat" w:hAnsi="GHEA Grapalat" w:cs="GHEA Grapalat"/>
          <w:sz w:val="24"/>
          <w:szCs w:val="24"/>
          <w:lang w:val="hy-AM"/>
        </w:rPr>
        <w:t xml:space="preserve"> </w:t>
      </w:r>
      <w:r w:rsidRPr="00993681">
        <w:rPr>
          <w:rFonts w:ascii="GHEA Grapalat" w:eastAsia="GHEA Grapalat" w:hAnsi="GHEA Grapalat" w:cs="GHEA Grapalat"/>
          <w:sz w:val="24"/>
          <w:szCs w:val="24"/>
          <w:lang w:val="hy-AM"/>
        </w:rPr>
        <w:t>թ</w:t>
      </w:r>
      <w:r w:rsidRPr="00BE6232">
        <w:rPr>
          <w:rFonts w:ascii="GHEA Grapalat" w:eastAsia="GHEA Grapalat" w:hAnsi="GHEA Grapalat" w:cs="GHEA Grapalat"/>
          <w:sz w:val="24"/>
          <w:szCs w:val="24"/>
          <w:lang w:val="hy-AM"/>
        </w:rPr>
        <w:t xml:space="preserve">վականի դեկտեմբերի 25-ին </w:t>
      </w:r>
      <w:r w:rsidRPr="00993681">
        <w:rPr>
          <w:rFonts w:ascii="GHEA Grapalat" w:eastAsia="GHEA Grapalat" w:hAnsi="GHEA Grapalat" w:cs="GHEA Grapalat"/>
          <w:sz w:val="24"/>
          <w:szCs w:val="24"/>
          <w:lang w:val="hy-AM"/>
        </w:rPr>
        <w:t>ընդունվել է ՀՀ կառավարության «Հայաստանի Հանրապետության կառավարության 2011 թվականի դեկտեմբերի 29-ի N</w:t>
      </w:r>
      <w:r w:rsidR="00BE6232">
        <w:rPr>
          <w:rFonts w:ascii="GHEA Grapalat" w:eastAsia="GHEA Grapalat" w:hAnsi="GHEA Grapalat" w:cs="GHEA Grapalat"/>
          <w:sz w:val="24"/>
          <w:szCs w:val="24"/>
          <w:lang w:val="hy-AM"/>
        </w:rPr>
        <w:t xml:space="preserve"> </w:t>
      </w:r>
      <w:r w:rsidRPr="00993681">
        <w:rPr>
          <w:rFonts w:ascii="GHEA Grapalat" w:eastAsia="GHEA Grapalat" w:hAnsi="GHEA Grapalat" w:cs="GHEA Grapalat"/>
          <w:sz w:val="24"/>
          <w:szCs w:val="24"/>
          <w:lang w:val="hy-AM"/>
        </w:rPr>
        <w:t>1920-Ն որոշման մեջ փոփոխություններ և լրացումներ կատարելու մասին» N</w:t>
      </w:r>
      <w:r w:rsidR="00BE6232">
        <w:rPr>
          <w:rFonts w:ascii="GHEA Grapalat" w:eastAsia="GHEA Grapalat" w:hAnsi="GHEA Grapalat" w:cs="GHEA Grapalat"/>
          <w:sz w:val="24"/>
          <w:szCs w:val="24"/>
          <w:lang w:val="hy-AM"/>
        </w:rPr>
        <w:t xml:space="preserve"> </w:t>
      </w:r>
      <w:r w:rsidRPr="00993681">
        <w:rPr>
          <w:rFonts w:ascii="GHEA Grapalat" w:eastAsia="GHEA Grapalat" w:hAnsi="GHEA Grapalat" w:cs="GHEA Grapalat"/>
          <w:sz w:val="24"/>
          <w:szCs w:val="24"/>
          <w:lang w:val="hy-AM"/>
        </w:rPr>
        <w:t>1972-Ն որոշումը</w:t>
      </w:r>
      <w:r w:rsidRPr="00BE6232">
        <w:rPr>
          <w:rFonts w:ascii="GHEA Grapalat" w:eastAsia="GHEA Grapalat" w:hAnsi="GHEA Grapalat" w:cs="GHEA Grapalat"/>
          <w:sz w:val="24"/>
          <w:szCs w:val="24"/>
          <w:lang w:val="hy-AM"/>
        </w:rPr>
        <w:t>:</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հողամասերի նպատակային նշանակության փոփոխությունների գործընթացն իրականացնել թվային հարթակում, ինչի հետ կապված մշակվել է հավելված՝ ընաթացակարգի նկարագրությամբ։</w:t>
      </w:r>
    </w:p>
    <w:p w:rsidR="00993681" w:rsidRPr="00993681" w:rsidRDefault="00BE6232"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Pr>
          <w:rFonts w:ascii="GHEA Grapalat" w:hAnsi="GHEA Grapalat" w:cs="Sylfaen"/>
          <w:iCs/>
          <w:szCs w:val="24"/>
          <w:lang w:val="hy-AM"/>
        </w:rPr>
        <w:t>Հստակեցվել,</w:t>
      </w:r>
      <w:r w:rsidR="00993681" w:rsidRPr="00993681">
        <w:rPr>
          <w:rFonts w:ascii="GHEA Grapalat" w:hAnsi="GHEA Grapalat" w:cs="Sylfaen"/>
          <w:iCs/>
          <w:szCs w:val="24"/>
          <w:lang w:val="hy-AM"/>
        </w:rPr>
        <w:t xml:space="preserve"> տարանջատվել են քաղաքաշինական ծրագրային փաստաթղթերի նախագծերի, դրանց առաջադրանքների և առանձին հողամասերի նպատակային նշանկության փոփոխությունների հանձնաժողովները (քանի որ դրանցից որոշներն ա</w:t>
      </w:r>
      <w:r>
        <w:rPr>
          <w:rFonts w:ascii="GHEA Grapalat" w:hAnsi="GHEA Grapalat" w:cs="Sylfaen"/>
          <w:iCs/>
          <w:szCs w:val="24"/>
          <w:lang w:val="hy-AM"/>
        </w:rPr>
        <w:t>ն</w:t>
      </w:r>
      <w:r w:rsidR="00993681" w:rsidRPr="00993681">
        <w:rPr>
          <w:rFonts w:ascii="GHEA Grapalat" w:hAnsi="GHEA Grapalat" w:cs="Sylfaen"/>
          <w:iCs/>
          <w:szCs w:val="24"/>
          <w:lang w:val="hy-AM"/>
        </w:rPr>
        <w:t>ցնում են համալիր փորձաքննություն, իսկ մյուսները՝ պարզապես եզրակացություն)</w:t>
      </w:r>
      <w:r>
        <w:rPr>
          <w:rFonts w:ascii="Cambria Math" w:hAnsi="Cambria Math" w:cs="Cambria Math"/>
          <w:iCs/>
          <w:szCs w:val="24"/>
          <w:lang w:val="hy-AM"/>
        </w:rPr>
        <w:t>։</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Հստակեցվել են միայն գործառնական նշանակություն իրականացնելու դեպքում ընթացակարգերն ու ներկայացվող փաստաթղթերի կազմը, քաղաքային բնակավայրերում՝ փաթեթին կից ՃՀԱ առաջադրանքի նախագծի ներկայացման դրույթը, ինչպես նաև գյուղատնտեսական հողամասերից բնակելիի փոխադրման դեպքերում կառուցվող օբյեկտի հարկայնության վերաբերյալ հայտի մասով դրույթ։</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Հստակեցվել են առանց շահագրգիռ մարմիններին ուղարկելու՝ փաթեթի մերժման դեպքերը՝ դրանց հիմնավորումներով (հատակագծային սահմանափակումներ, գոտևորման չափորոշիչների փոփոխությամբ ծագող նորմերի խախտումներ և այլն), ինչպես նաև քաղաքաշինական չափորոշիչներին առնչվող փոփոխությունների համաձայնեցման պահանջը Լիազոր մարմնի հետ։</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lastRenderedPageBreak/>
        <w:t>Սահմանվել են փաստաթղթային փաթեթի համակողմանի ուսումնասիրման համար գերատեսչություններից հայցվող լրացուցիչ ժամկետի հայցման ժամկետների և դրանց տևողության վերաբերյալ դրույթներ՝ սահմանված ժամկետում կարծիք չներկայացման դեպքում կարծիքը համարելով դրական։</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Կրճատվել են առանձին հողամասի նպատակային նշանակության փոփոխությունների գործընթացի ժամկետները՝ 15 աշխատանքային օրը դարձել է  7 աշխատանքային օր։ Նախկինում շահագրգիռ մարմինների (ՏԿեՆ) կողմից մատակարար կազմակերպություններին՝ գազի, հոսանքի, ջրի, կապի ենթակառուցվածքի օբյեկտների վերաբերյալ տեղեկանքներ ստանալու պատճառով ժամկետների երկարաձգվումը կանխելու նպապտակով ներկայումս որոշման նախագծով փաթեթում առաջարկվել է ներառել տեղեկանքներ գազի, հոսանքի, ջրի, կապի ենթակառուցվածքի օբյեկտների վերաբերյալ</w:t>
      </w:r>
      <w:r w:rsidRPr="00993681">
        <w:rPr>
          <w:rFonts w:ascii="GHEA Grapalat" w:hAnsi="GHEA Grapalat" w:cs="Cambria Math"/>
          <w:iCs/>
          <w:szCs w:val="24"/>
          <w:lang w:val="hy-AM"/>
        </w:rPr>
        <w:t xml:space="preserve"> </w:t>
      </w:r>
      <w:r w:rsidRPr="00993681">
        <w:rPr>
          <w:rFonts w:ascii="GHEA Grapalat" w:hAnsi="GHEA Grapalat" w:cs="Sylfaen"/>
          <w:iCs/>
          <w:szCs w:val="24"/>
          <w:lang w:val="hy-AM"/>
        </w:rPr>
        <w:t>և էլեկտրոնային հաղորդակցության ծառայություններ մատուցող ընկերությունների դիրքորոշումները պարունակող նախապես ստացված տեղեկանքները</w:t>
      </w:r>
      <w:r w:rsidRPr="00993681">
        <w:rPr>
          <w:rFonts w:ascii="Cambria Math" w:hAnsi="Cambria Math" w:cs="Cambria Math"/>
          <w:iCs/>
          <w:szCs w:val="24"/>
          <w:lang w:val="hy-AM"/>
        </w:rPr>
        <w:t>․</w:t>
      </w:r>
    </w:p>
    <w:p w:rsidR="00993681" w:rsidRPr="00993681" w:rsidRDefault="00993681" w:rsidP="00F80EED">
      <w:pPr>
        <w:pStyle w:val="ListParagraph"/>
        <w:numPr>
          <w:ilvl w:val="0"/>
          <w:numId w:val="5"/>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 xml:space="preserve">Կատարվել է ներկայացվող փաստաթղթերի կազմի կրճատում (հանվել են՝ 60 հոդվածի տեղեկանքը՝ հողամասի վերաբերյալ ֆիզիկական կամ իրավաբանական անձին սեփականության գրանցված իրավունքի դեպքում, գլխավոր հատակագծից հատված, հողամասի տեղադիրքը գլխավոր հատակագծի հատակագծային կառուցվածքում): </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
          <w:iCs/>
          <w:szCs w:val="24"/>
          <w:u w:val="single"/>
          <w:lang w:val="hy-AM"/>
        </w:rPr>
        <w:t xml:space="preserve">Մշակվել է. </w:t>
      </w:r>
      <w:r w:rsidRPr="00993681">
        <w:rPr>
          <w:rFonts w:ascii="GHEA Grapalat" w:hAnsi="GHEA Grapalat" w:cs="Sylfaen"/>
          <w:b/>
          <w:iCs/>
          <w:szCs w:val="24"/>
          <w:lang w:val="hy-AM"/>
        </w:rPr>
        <w:t>կարգով որոշակի հողամասերի նպատակային և գործառնական նշան</w:t>
      </w:r>
      <w:r w:rsidR="00BE6232">
        <w:rPr>
          <w:rFonts w:ascii="GHEA Grapalat" w:hAnsi="GHEA Grapalat" w:cs="Sylfaen"/>
          <w:b/>
          <w:iCs/>
          <w:szCs w:val="24"/>
          <w:lang w:val="hy-AM"/>
        </w:rPr>
        <w:t>ակությունների փոփոխությունների պ</w:t>
      </w:r>
      <w:r w:rsidRPr="00993681">
        <w:rPr>
          <w:rFonts w:ascii="GHEA Grapalat" w:hAnsi="GHEA Grapalat" w:cs="Sylfaen"/>
          <w:b/>
          <w:iCs/>
          <w:szCs w:val="24"/>
          <w:lang w:val="hy-AM"/>
        </w:rPr>
        <w:t>արզեցված ընթացակարգ՝  հետևյալ</w:t>
      </w:r>
      <w:r w:rsidRPr="00993681">
        <w:rPr>
          <w:rFonts w:ascii="GHEA Grapalat" w:hAnsi="GHEA Grapalat" w:cs="Sylfaen"/>
          <w:iCs/>
          <w:szCs w:val="24"/>
          <w:lang w:val="hy-AM"/>
        </w:rPr>
        <w:t xml:space="preserve"> </w:t>
      </w:r>
      <w:r w:rsidRPr="00BE6232">
        <w:rPr>
          <w:rFonts w:ascii="GHEA Grapalat" w:hAnsi="GHEA Grapalat" w:cs="Sylfaen"/>
          <w:b/>
          <w:iCs/>
          <w:szCs w:val="24"/>
          <w:lang w:val="hy-AM"/>
        </w:rPr>
        <w:t>օբյեկտների համար.</w:t>
      </w:r>
    </w:p>
    <w:p w:rsidR="00993681" w:rsidRPr="00993681" w:rsidRDefault="00993681" w:rsidP="00F80EED">
      <w:pPr>
        <w:pStyle w:val="ListParagraph"/>
        <w:numPr>
          <w:ilvl w:val="0"/>
          <w:numId w:val="2"/>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
          <w:iCs/>
          <w:szCs w:val="24"/>
          <w:u w:val="single"/>
          <w:lang w:val="hy-AM"/>
        </w:rPr>
        <w:t xml:space="preserve">Մինչև 1000 քմ մակերեսով </w:t>
      </w:r>
      <w:r w:rsidRPr="00993681">
        <w:rPr>
          <w:rFonts w:ascii="GHEA Grapalat" w:hAnsi="GHEA Grapalat" w:cs="Sylfaen"/>
          <w:iCs/>
          <w:szCs w:val="24"/>
          <w:lang w:val="hy-AM"/>
        </w:rPr>
        <w:t>ՀՀ հողային օրենսգրքով սահմանված գյուղատնտեսական հողերից բնակելի և հասարակական նշանակությ</w:t>
      </w:r>
      <w:r w:rsidR="00BE6232">
        <w:rPr>
          <w:rFonts w:ascii="GHEA Grapalat" w:hAnsi="GHEA Grapalat" w:cs="Sylfaen"/>
          <w:iCs/>
          <w:szCs w:val="24"/>
          <w:lang w:val="hy-AM"/>
        </w:rPr>
        <w:t>ան հողատեսքերի փոփոխությունները</w:t>
      </w:r>
      <w:r w:rsidR="00BE6232" w:rsidRPr="00BE6232">
        <w:rPr>
          <w:rFonts w:ascii="GHEA Grapalat" w:hAnsi="GHEA Grapalat" w:cs="Sylfaen"/>
          <w:iCs/>
          <w:szCs w:val="24"/>
          <w:lang w:val="hy-AM"/>
        </w:rPr>
        <w:t>.</w:t>
      </w:r>
    </w:p>
    <w:p w:rsidR="00993681" w:rsidRPr="00993681" w:rsidRDefault="00993681" w:rsidP="00F80EED">
      <w:pPr>
        <w:pStyle w:val="ListParagraph"/>
        <w:numPr>
          <w:ilvl w:val="0"/>
          <w:numId w:val="2"/>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
          <w:iCs/>
          <w:szCs w:val="24"/>
          <w:u w:val="single"/>
          <w:lang w:val="hy-AM"/>
        </w:rPr>
        <w:t>մինչև 200 քմ մակերեսով</w:t>
      </w:r>
      <w:r w:rsidRPr="00993681">
        <w:rPr>
          <w:rFonts w:ascii="GHEA Grapalat" w:hAnsi="GHEA Grapalat" w:cs="Sylfaen"/>
          <w:iCs/>
          <w:szCs w:val="24"/>
          <w:lang w:val="hy-AM"/>
        </w:rPr>
        <w:t xml:space="preserve"> կապի օբյեկտների (բջջային, ռադիոռելեային և այլ նշանակության կայանների՝ բացառությամբ շենքերի) տեղադրման փոփոխությունները</w:t>
      </w:r>
      <w:r w:rsidRPr="00993681">
        <w:rPr>
          <w:rFonts w:ascii="Cambria Math" w:hAnsi="Cambria Math" w:cs="Cambria Math"/>
          <w:iCs/>
          <w:szCs w:val="24"/>
          <w:lang w:val="hy-AM"/>
        </w:rPr>
        <w:t>․</w:t>
      </w:r>
    </w:p>
    <w:p w:rsidR="00993681" w:rsidRPr="00993681" w:rsidRDefault="00993681" w:rsidP="00F80EED">
      <w:pPr>
        <w:pStyle w:val="ListParagraph"/>
        <w:numPr>
          <w:ilvl w:val="0"/>
          <w:numId w:val="2"/>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 xml:space="preserve"> բնակավայրերի հատկագծային միավորների (թաղամասերի) տարածքներում ինժեներական ենթակառուցվածքի օբյեկտների (ենթակայաններ, պոմպակայաններ, կաթսայատներ) տեղադրման փոփոխությունները</w:t>
      </w:r>
      <w:r w:rsidRPr="00993681">
        <w:rPr>
          <w:rFonts w:ascii="Cambria Math" w:hAnsi="Cambria Math" w:cs="Cambria Math"/>
          <w:iCs/>
          <w:szCs w:val="24"/>
          <w:lang w:val="hy-AM"/>
        </w:rPr>
        <w:t>․</w:t>
      </w:r>
    </w:p>
    <w:p w:rsidR="00993681" w:rsidRPr="00993681" w:rsidRDefault="00993681" w:rsidP="00F80EED">
      <w:pPr>
        <w:pStyle w:val="ListParagraph"/>
        <w:numPr>
          <w:ilvl w:val="0"/>
          <w:numId w:val="2"/>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lastRenderedPageBreak/>
        <w:t>ֆիզիկական անձին սեփականության իրավունքով պատկանող 5000 քմ գերազանցող գյուղատնտեսական նպատակային նշանակության հողամասում մինչև 300 մակերեսով բնակելի և 50 քմ օժանդակ, 300 քմ մակերեսով հասարակական և գյուղատնտեսական արտադրական նպատակային նշանակության շինություններ։</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Ամրագրվել է, որ Կոորդինատային սխալները կամ կադաստրային քարտեզի անճշտությունները,ինչպես նաև կարծիքներում ներկայացված ոչ էական բնույթի և լրամշակման ենթակա առաջարկ-ցանկություններր հիմք չեն հողամասի նպատակային նշանակությունը չփոփոխելու համար.</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
          <w:iCs/>
          <w:szCs w:val="24"/>
          <w:u w:val="single"/>
          <w:lang w:val="hy-AM"/>
        </w:rPr>
        <w:t>Սահմանվել են</w:t>
      </w:r>
      <w:r w:rsidRPr="00993681">
        <w:rPr>
          <w:rFonts w:ascii="GHEA Grapalat" w:hAnsi="GHEA Grapalat" w:cs="Sylfaen"/>
          <w:b/>
          <w:iCs/>
          <w:szCs w:val="24"/>
          <w:lang w:val="hy-AM"/>
        </w:rPr>
        <w:t xml:space="preserve"> շահագրգիռ մարմինների կողմից ներկայացվող կարծիքների լիազորությունների շրջանակը՝</w:t>
      </w:r>
      <w:r w:rsidRPr="00993681">
        <w:rPr>
          <w:rFonts w:ascii="GHEA Grapalat" w:hAnsi="GHEA Grapalat" w:cs="Sylfaen"/>
          <w:iCs/>
          <w:szCs w:val="24"/>
          <w:lang w:val="hy-AM"/>
        </w:rPr>
        <w:t xml:space="preserve"> Առանձին հողամասերի նպատակային նշանակության փոփոխության գործընթացը դյուրացնելու և համաձայնեցումների ընթացակարգերը կարճ ժամկետներում ու համակարգված իրականացնելու նպատակով։</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b/>
          <w:iCs/>
          <w:szCs w:val="24"/>
          <w:lang w:val="hy-AM"/>
        </w:rPr>
      </w:pPr>
      <w:r w:rsidRPr="00993681">
        <w:rPr>
          <w:rFonts w:ascii="GHEA Grapalat" w:hAnsi="GHEA Grapalat" w:cs="Sylfaen"/>
          <w:b/>
          <w:iCs/>
          <w:szCs w:val="24"/>
          <w:lang w:val="hy-AM"/>
        </w:rPr>
        <w:t xml:space="preserve">Լրացուցիչ վարչարարությունը կանխելու նպատակով համատեղվել են հանրության գերակա շահ ճանաչելու որոշում պահանջող ներդրումային ծրագրերի դեպքում հող(եր)ի նպատակային նշանակության փոփոխություն(ներ)ը </w:t>
      </w:r>
      <w:r w:rsidRPr="00993681">
        <w:rPr>
          <w:rFonts w:ascii="GHEA Grapalat" w:hAnsi="GHEA Grapalat" w:cs="Sylfaen"/>
          <w:b/>
          <w:i/>
          <w:iCs/>
          <w:szCs w:val="24"/>
          <w:u w:val="single"/>
          <w:lang w:val="hy-AM"/>
        </w:rPr>
        <w:t xml:space="preserve">ՀՀ կառավարության նույն որոշմամբ (նույն հանձնաժողովի եզրակացությամբ) </w:t>
      </w:r>
      <w:r w:rsidRPr="00993681">
        <w:rPr>
          <w:rFonts w:ascii="GHEA Grapalat" w:hAnsi="GHEA Grapalat" w:cs="Sylfaen"/>
          <w:b/>
          <w:iCs/>
          <w:szCs w:val="24"/>
          <w:lang w:val="hy-AM"/>
        </w:rPr>
        <w:t>ամրագրելու հնարավորությամբ,</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Սահմանվել է Հողամասի նպատակային և գործառնական նշանակության փոփոխությունը (բացառությամբ հանրության գերակա շահի դեպքերի) կատարված համարելու վերջնական քայլը՝ համայնքի ավագանու կողմից (սեփականատիրոջ հայտի համաձայն) այդ հողամասի նպատակային և գործառնական նշանակությունը փոխելու և համայնքի ղեկավարի կողմից տվյալ հողամասի ճարտարապետահատակագծային առաջադրանքը տրամադրելու մասին սահմանված կարգով կայացված որոշումներն ուժի մեջ մտնելուց և հողամասի նկատմամբ փոխված նպատակային և գործառնական նշանակությամբ իրավունքները պետական գրանցում ստանալուց հետո։</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
          <w:iCs/>
          <w:szCs w:val="24"/>
          <w:u w:val="single"/>
          <w:lang w:val="hy-AM"/>
        </w:rPr>
        <w:t xml:space="preserve">Սահմանվել </w:t>
      </w:r>
      <w:proofErr w:type="spellStart"/>
      <w:r w:rsidRPr="00993681">
        <w:rPr>
          <w:rFonts w:ascii="GHEA Grapalat" w:hAnsi="GHEA Grapalat" w:cs="Sylfaen"/>
          <w:b/>
          <w:i/>
          <w:iCs/>
          <w:szCs w:val="24"/>
          <w:u w:val="single"/>
          <w:lang w:val="en-US"/>
        </w:rPr>
        <w:t>են</w:t>
      </w:r>
      <w:proofErr w:type="spellEnd"/>
      <w:r w:rsidRPr="00993681">
        <w:rPr>
          <w:rFonts w:ascii="GHEA Grapalat" w:hAnsi="GHEA Grapalat" w:cs="Sylfaen"/>
          <w:b/>
          <w:i/>
          <w:iCs/>
          <w:szCs w:val="24"/>
          <w:u w:val="single"/>
          <w:lang w:val="en-US"/>
        </w:rPr>
        <w:t>.</w:t>
      </w:r>
    </w:p>
    <w:p w:rsidR="00993681" w:rsidRPr="00993681" w:rsidRDefault="00993681" w:rsidP="00F80EED">
      <w:pPr>
        <w:pStyle w:val="ListParagraph"/>
        <w:numPr>
          <w:ilvl w:val="0"/>
          <w:numId w:val="3"/>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Cs/>
          <w:szCs w:val="24"/>
          <w:lang w:val="hy-AM"/>
        </w:rPr>
        <w:t xml:space="preserve">հաստատված միկրոռեգիոնալ մակարդակի համակցված տարածական պլանավորման փաստաթղթերի </w:t>
      </w:r>
      <w:r w:rsidRPr="00993681">
        <w:rPr>
          <w:rFonts w:ascii="GHEA Grapalat" w:hAnsi="GHEA Grapalat" w:cs="Sylfaen"/>
          <w:iCs/>
          <w:szCs w:val="24"/>
          <w:lang w:val="hy-AM"/>
        </w:rPr>
        <w:t>կառուցապատման չափորոշիչների փոփոխություն կատարելու,</w:t>
      </w:r>
    </w:p>
    <w:p w:rsidR="00993681" w:rsidRPr="00993681" w:rsidRDefault="00993681" w:rsidP="00F80EED">
      <w:pPr>
        <w:pStyle w:val="ListParagraph"/>
        <w:numPr>
          <w:ilvl w:val="0"/>
          <w:numId w:val="3"/>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lastRenderedPageBreak/>
        <w:t>գլխավոր հատակագծերի գոտևորման գործառնական գոտիների և իրականացման հերթականության փոփոխությունների ընթացակարգերի պարզեցումներ։</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Cs/>
          <w:szCs w:val="24"/>
          <w:lang w:val="hy-AM"/>
        </w:rPr>
        <w:t xml:space="preserve">Որոշումը լրացվել է </w:t>
      </w:r>
      <w:r w:rsidRPr="00993681">
        <w:rPr>
          <w:rFonts w:ascii="GHEA Grapalat" w:hAnsi="GHEA Grapalat" w:cs="Sylfaen"/>
          <w:iCs/>
          <w:szCs w:val="24"/>
          <w:lang w:val="hy-AM"/>
        </w:rPr>
        <w:t>ձևաթղթերով, որով սահմանվել են դիմումների ձևեր և եզրակացությունների ձևաչափեր.</w:t>
      </w:r>
    </w:p>
    <w:p w:rsidR="00993681" w:rsidRPr="00993681" w:rsidRDefault="00993681" w:rsidP="00F80EED">
      <w:pPr>
        <w:pStyle w:val="ListParagraph"/>
        <w:numPr>
          <w:ilvl w:val="0"/>
          <w:numId w:val="4"/>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հողամասերի գործառնական նշանակության (քաղաքաշինական գործունեության իրականացում նախատեսվող դեպքերում),</w:t>
      </w:r>
    </w:p>
    <w:p w:rsidR="00993681" w:rsidRPr="00993681" w:rsidRDefault="00993681" w:rsidP="00F80EED">
      <w:pPr>
        <w:pStyle w:val="ListParagraph"/>
        <w:numPr>
          <w:ilvl w:val="0"/>
          <w:numId w:val="4"/>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 xml:space="preserve">գոտևորման չափորոշիչների, </w:t>
      </w:r>
    </w:p>
    <w:p w:rsidR="00993681" w:rsidRPr="00993681" w:rsidRDefault="00993681" w:rsidP="00F80EED">
      <w:pPr>
        <w:pStyle w:val="ListParagraph"/>
        <w:numPr>
          <w:ilvl w:val="0"/>
          <w:numId w:val="4"/>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 xml:space="preserve">հողամասերի հերթականության, </w:t>
      </w:r>
    </w:p>
    <w:p w:rsidR="00993681" w:rsidRPr="00993681" w:rsidRDefault="00993681" w:rsidP="00F80EED">
      <w:pPr>
        <w:pStyle w:val="ListParagraph"/>
        <w:numPr>
          <w:ilvl w:val="0"/>
          <w:numId w:val="4"/>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գերակա շահ ճանաչելու հիմքով հողամասերի նպատակային նշանակությունների փոփոխությունների դեպքերում</w:t>
      </w:r>
    </w:p>
    <w:p w:rsidR="00993681" w:rsidRPr="00993681" w:rsidRDefault="00993681" w:rsidP="00F80EED">
      <w:pPr>
        <w:pStyle w:val="ListParagraph"/>
        <w:numPr>
          <w:ilvl w:val="0"/>
          <w:numId w:val="4"/>
        </w:numPr>
        <w:spacing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քաղաքաշինական ծրագրային փաստաթղթերի առաջադրանքերի համար։</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iCs/>
          <w:szCs w:val="24"/>
          <w:lang w:val="hy-AM"/>
        </w:rPr>
        <w:t>Էլեկտրոնային հարթակում սույն որոշման հավելվածից բխող անհրաժեշտ տեխնիկական փոփոխությունների կատարման համար ժամկետ է սահմանվել մինչև 2026 թվականի հուլիսի 1-ը։</w:t>
      </w:r>
    </w:p>
    <w:p w:rsidR="00993681" w:rsidRPr="00993681" w:rsidRDefault="00993681" w:rsidP="00F80EED">
      <w:pPr>
        <w:pStyle w:val="ListParagraph"/>
        <w:numPr>
          <w:ilvl w:val="0"/>
          <w:numId w:val="5"/>
        </w:numPr>
        <w:spacing w:after="240" w:line="360" w:lineRule="auto"/>
        <w:ind w:left="-540" w:right="-720" w:firstLine="270"/>
        <w:jc w:val="both"/>
        <w:rPr>
          <w:rFonts w:ascii="GHEA Grapalat" w:hAnsi="GHEA Grapalat" w:cs="Sylfaen"/>
          <w:iCs/>
          <w:szCs w:val="24"/>
          <w:lang w:val="hy-AM"/>
        </w:rPr>
      </w:pPr>
      <w:r w:rsidRPr="00993681">
        <w:rPr>
          <w:rFonts w:ascii="GHEA Grapalat" w:hAnsi="GHEA Grapalat" w:cs="Sylfaen"/>
          <w:b/>
          <w:iCs/>
          <w:szCs w:val="24"/>
          <w:lang w:val="hy-AM"/>
        </w:rPr>
        <w:t>Նախագիծը լրացվել է նոր հավելվածով, որում սահմանվել են թվային</w:t>
      </w:r>
      <w:r w:rsidRPr="00993681">
        <w:rPr>
          <w:rFonts w:ascii="GHEA Grapalat" w:hAnsi="GHEA Grapalat" w:cs="Sylfaen"/>
          <w:iCs/>
          <w:szCs w:val="24"/>
          <w:lang w:val="hy-AM"/>
        </w:rPr>
        <w:t xml:space="preserve"> հարթակում առանձին հողամասի նպատակային և գործառնական, իսկ առանձին դեպքերում՝ միայն գործառնական նշանակությունների փոփոխության տրամադրման ընթացակարգերը։</w:t>
      </w:r>
    </w:p>
    <w:p w:rsidR="00993681" w:rsidRPr="00993681" w:rsidRDefault="00993681" w:rsidP="00F80EED">
      <w:pPr>
        <w:spacing w:line="360" w:lineRule="auto"/>
        <w:ind w:left="-540" w:right="-720" w:firstLine="270"/>
        <w:jc w:val="both"/>
        <w:rPr>
          <w:rFonts w:ascii="GHEA Grapalat" w:hAnsi="GHEA Grapalat" w:cs="Sylfaen"/>
          <w:b/>
          <w:i/>
          <w:iCs/>
          <w:sz w:val="24"/>
          <w:szCs w:val="24"/>
          <w:u w:val="single"/>
          <w:lang w:val="hy-AM"/>
        </w:rPr>
      </w:pPr>
      <w:r w:rsidRPr="00993681">
        <w:rPr>
          <w:rFonts w:ascii="GHEA Grapalat" w:hAnsi="GHEA Grapalat" w:cs="Sylfaen"/>
          <w:b/>
          <w:iCs/>
          <w:sz w:val="24"/>
          <w:szCs w:val="24"/>
          <w:lang w:val="hy-AM"/>
        </w:rPr>
        <w:t xml:space="preserve">            </w:t>
      </w:r>
      <w:r w:rsidRPr="00993681">
        <w:rPr>
          <w:rFonts w:ascii="GHEA Grapalat" w:hAnsi="GHEA Grapalat" w:cs="Sylfaen"/>
          <w:b/>
          <w:iCs/>
          <w:sz w:val="24"/>
          <w:szCs w:val="24"/>
          <w:u w:val="single"/>
          <w:lang w:val="hy-AM"/>
        </w:rPr>
        <w:t xml:space="preserve"> </w:t>
      </w:r>
      <w:r>
        <w:rPr>
          <w:rFonts w:ascii="GHEA Grapalat" w:hAnsi="GHEA Grapalat" w:cs="Sylfaen"/>
          <w:b/>
          <w:i/>
          <w:iCs/>
          <w:sz w:val="24"/>
          <w:szCs w:val="24"/>
          <w:u w:val="single"/>
          <w:lang w:val="hy-AM"/>
        </w:rPr>
        <w:t xml:space="preserve">Որոշման նախագծի ընդունմամբ </w:t>
      </w:r>
      <w:r w:rsidRPr="00993681">
        <w:rPr>
          <w:rFonts w:ascii="GHEA Grapalat" w:hAnsi="GHEA Grapalat" w:cs="Sylfaen"/>
          <w:b/>
          <w:i/>
          <w:iCs/>
          <w:sz w:val="24"/>
          <w:szCs w:val="24"/>
          <w:u w:val="single"/>
          <w:lang w:val="hy-AM"/>
        </w:rPr>
        <w:t>կարգավորվել են</w:t>
      </w:r>
      <w:r w:rsidRPr="00993681">
        <w:rPr>
          <w:rFonts w:ascii="Cambria Math" w:hAnsi="Cambria Math" w:cs="Cambria Math"/>
          <w:b/>
          <w:i/>
          <w:iCs/>
          <w:sz w:val="24"/>
          <w:szCs w:val="24"/>
          <w:u w:val="single"/>
          <w:lang w:val="hy-AM"/>
        </w:rPr>
        <w:t>․</w:t>
      </w:r>
    </w:p>
    <w:p w:rsidR="00993681" w:rsidRPr="00993681" w:rsidRDefault="00BE6232" w:rsidP="004413B8">
      <w:pPr>
        <w:spacing w:line="360" w:lineRule="auto"/>
        <w:ind w:left="-547" w:right="-720" w:firstLine="274"/>
        <w:jc w:val="both"/>
        <w:rPr>
          <w:rFonts w:ascii="GHEA Grapalat" w:hAnsi="GHEA Grapalat" w:cs="Sylfaen"/>
          <w:iCs/>
          <w:sz w:val="24"/>
          <w:szCs w:val="24"/>
          <w:lang w:val="hy-AM"/>
        </w:rPr>
      </w:pPr>
      <w:r>
        <w:rPr>
          <w:rFonts w:ascii="GHEA Grapalat" w:hAnsi="GHEA Grapalat" w:cs="Sylfaen"/>
          <w:iCs/>
          <w:sz w:val="24"/>
          <w:szCs w:val="24"/>
          <w:lang w:val="hy-AM"/>
        </w:rPr>
        <w:t xml:space="preserve">      Դ</w:t>
      </w:r>
      <w:r w:rsidR="00993681" w:rsidRPr="00993681">
        <w:rPr>
          <w:rFonts w:ascii="GHEA Grapalat" w:hAnsi="GHEA Grapalat" w:cs="Sylfaen"/>
          <w:iCs/>
          <w:sz w:val="24"/>
          <w:szCs w:val="24"/>
          <w:lang w:val="hy-AM"/>
        </w:rPr>
        <w:t>յուրինացվել ու պարզեցվել են Առանձին հողամասերի նպատակային և գործառանական նշանակությունների, գլխավոր հատակագծերի հեռանակարային զարգացման իրականացման հերթականության և կառուցապատման չափորոշիչների փոփոխությունների, գերակա շահ ճանաչելու հիմքով հողամասերի նպատակային նշանակությունների փոփոխությունները, կճատվել են</w:t>
      </w:r>
      <w:r w:rsidR="00993681">
        <w:rPr>
          <w:rFonts w:ascii="GHEA Grapalat" w:hAnsi="GHEA Grapalat" w:cs="Sylfaen"/>
          <w:iCs/>
          <w:sz w:val="24"/>
          <w:szCs w:val="24"/>
          <w:lang w:val="hy-AM"/>
        </w:rPr>
        <w:t xml:space="preserve"> ընթացակարգերի ժամկետները, սահմանվել են</w:t>
      </w:r>
      <w:r w:rsidR="00993681" w:rsidRPr="00993681">
        <w:rPr>
          <w:rFonts w:ascii="GHEA Grapalat" w:hAnsi="GHEA Grapalat" w:cs="Sylfaen"/>
          <w:iCs/>
          <w:sz w:val="24"/>
          <w:szCs w:val="24"/>
          <w:lang w:val="hy-AM"/>
        </w:rPr>
        <w:t xml:space="preserve"> շահագրգիռ մարմինների կողմից ներկայացվող կարծիքների շրջանակը, </w:t>
      </w:r>
    </w:p>
    <w:p w:rsidR="00993681" w:rsidRPr="00993681" w:rsidRDefault="00993681" w:rsidP="00F80EED">
      <w:pPr>
        <w:spacing w:after="240" w:line="360" w:lineRule="auto"/>
        <w:ind w:left="-540" w:right="-720" w:firstLine="270"/>
        <w:jc w:val="both"/>
        <w:rPr>
          <w:rFonts w:ascii="GHEA Grapalat" w:hAnsi="GHEA Grapalat" w:cs="Sylfaen"/>
          <w:iCs/>
          <w:sz w:val="24"/>
          <w:szCs w:val="24"/>
          <w:lang w:val="hy-AM"/>
        </w:rPr>
      </w:pPr>
      <w:r w:rsidRPr="00993681">
        <w:rPr>
          <w:rFonts w:ascii="GHEA Grapalat" w:hAnsi="GHEA Grapalat" w:cs="Sylfaen"/>
          <w:iCs/>
          <w:sz w:val="24"/>
          <w:szCs w:val="24"/>
          <w:lang w:val="hy-AM"/>
        </w:rPr>
        <w:t xml:space="preserve">         Պարզեցված ընթացակարգով </w:t>
      </w:r>
      <w:r w:rsidR="00165A5F">
        <w:rPr>
          <w:rFonts w:ascii="GHEA Grapalat" w:hAnsi="GHEA Grapalat" w:cs="Sylfaen"/>
          <w:iCs/>
          <w:sz w:val="24"/>
          <w:szCs w:val="24"/>
          <w:lang w:val="hy-AM"/>
        </w:rPr>
        <w:t>իրականացվ</w:t>
      </w:r>
      <w:r w:rsidR="00165A5F" w:rsidRPr="00165A5F">
        <w:rPr>
          <w:rFonts w:ascii="GHEA Grapalat" w:hAnsi="GHEA Grapalat" w:cs="Sylfaen"/>
          <w:iCs/>
          <w:sz w:val="24"/>
          <w:szCs w:val="24"/>
          <w:lang w:val="hy-AM"/>
        </w:rPr>
        <w:t>ում են</w:t>
      </w:r>
      <w:r w:rsidRPr="00993681">
        <w:rPr>
          <w:rFonts w:ascii="GHEA Grapalat" w:hAnsi="GHEA Grapalat" w:cs="Sylfaen"/>
          <w:iCs/>
          <w:sz w:val="24"/>
          <w:szCs w:val="24"/>
          <w:lang w:val="hy-AM"/>
        </w:rPr>
        <w:t xml:space="preserve"> մինչև 1000 քմ մակերեսով ՀՀ հողային օրենսգրքով սահմանված գյուղատնտեսական հողերից բնակելի և հասարակական նշանակության հողատեսքերի փոփոխությունները՝ նշված դեպքերում։</w:t>
      </w:r>
    </w:p>
    <w:p w:rsidR="00993681" w:rsidRPr="00993681" w:rsidRDefault="00993681" w:rsidP="00F80EED">
      <w:pPr>
        <w:spacing w:after="240" w:line="360" w:lineRule="auto"/>
        <w:ind w:left="-540" w:right="-720" w:firstLine="270"/>
        <w:jc w:val="both"/>
        <w:rPr>
          <w:rFonts w:ascii="GHEA Grapalat" w:hAnsi="GHEA Grapalat" w:cs="Sylfaen"/>
          <w:iCs/>
          <w:sz w:val="24"/>
          <w:szCs w:val="24"/>
          <w:lang w:val="hy-AM"/>
        </w:rPr>
      </w:pPr>
      <w:r w:rsidRPr="00993681">
        <w:rPr>
          <w:rFonts w:ascii="GHEA Grapalat" w:hAnsi="GHEA Grapalat" w:cs="Sylfaen"/>
          <w:iCs/>
          <w:sz w:val="24"/>
          <w:szCs w:val="24"/>
          <w:lang w:val="hy-AM"/>
        </w:rPr>
        <w:lastRenderedPageBreak/>
        <w:t xml:space="preserve">     Կրճատվել </w:t>
      </w:r>
      <w:r w:rsidR="00165A5F" w:rsidRPr="00165A5F">
        <w:rPr>
          <w:rFonts w:ascii="GHEA Grapalat" w:hAnsi="GHEA Grapalat" w:cs="Sylfaen"/>
          <w:iCs/>
          <w:sz w:val="24"/>
          <w:szCs w:val="24"/>
          <w:lang w:val="hy-AM"/>
        </w:rPr>
        <w:t>են</w:t>
      </w:r>
      <w:r w:rsidRPr="00993681">
        <w:rPr>
          <w:rFonts w:ascii="GHEA Grapalat" w:hAnsi="GHEA Grapalat" w:cs="Sylfaen"/>
          <w:iCs/>
          <w:sz w:val="24"/>
          <w:szCs w:val="24"/>
          <w:lang w:val="hy-AM"/>
        </w:rPr>
        <w:t xml:space="preserve"> ներկայացվող առանձին հողամասերի նպատակային և գործառանական նշանակությունների փաստաթղթերի կազմը։</w:t>
      </w:r>
    </w:p>
    <w:p w:rsidR="00993681" w:rsidRPr="004413B8" w:rsidRDefault="00993681" w:rsidP="004413B8">
      <w:pPr>
        <w:spacing w:after="240" w:line="360" w:lineRule="auto"/>
        <w:ind w:left="-540" w:right="-720" w:firstLine="270"/>
        <w:jc w:val="both"/>
        <w:rPr>
          <w:rFonts w:ascii="GHEA Grapalat" w:hAnsi="GHEA Grapalat" w:cs="Sylfaen"/>
          <w:iCs/>
          <w:sz w:val="24"/>
          <w:szCs w:val="24"/>
          <w:lang w:val="hy-AM"/>
        </w:rPr>
      </w:pPr>
      <w:r w:rsidRPr="00993681">
        <w:rPr>
          <w:rFonts w:ascii="GHEA Grapalat" w:hAnsi="GHEA Grapalat" w:cs="Sylfaen"/>
          <w:iCs/>
          <w:sz w:val="24"/>
          <w:szCs w:val="24"/>
          <w:lang w:val="hy-AM"/>
        </w:rPr>
        <w:t xml:space="preserve">     Սահմանվել են դիմումների ձևեր և եզրակացությունների ձևաչափեր։</w:t>
      </w:r>
    </w:p>
    <w:p w:rsidR="001B056D" w:rsidRPr="00993681" w:rsidRDefault="00B33A64" w:rsidP="00F80EED">
      <w:pPr>
        <w:pStyle w:val="ListParagraph"/>
        <w:spacing w:after="240" w:line="360" w:lineRule="auto"/>
        <w:ind w:left="-540" w:right="-720" w:firstLine="256"/>
        <w:jc w:val="both"/>
        <w:rPr>
          <w:rFonts w:ascii="GHEA Grapalat" w:hAnsi="GHEA Grapalat" w:cs="Sylfaen"/>
          <w:iCs/>
          <w:szCs w:val="24"/>
          <w:lang w:val="hy-AM"/>
        </w:rPr>
      </w:pPr>
      <w:r w:rsidRPr="00993681">
        <w:rPr>
          <w:rFonts w:ascii="GHEA Grapalat" w:hAnsi="GHEA Grapalat" w:cs="Sylfaen"/>
          <w:iCs/>
          <w:szCs w:val="24"/>
          <w:lang w:val="hy-AM"/>
        </w:rPr>
        <w:t xml:space="preserve"> </w:t>
      </w:r>
      <w:r w:rsidR="00921B2B" w:rsidRPr="00993681">
        <w:rPr>
          <w:rFonts w:ascii="GHEA Grapalat" w:hAnsi="GHEA Grapalat" w:cs="Sylfaen"/>
          <w:iCs/>
          <w:szCs w:val="24"/>
          <w:lang w:val="hy-AM"/>
        </w:rPr>
        <w:t>Նախագծով հ</w:t>
      </w:r>
      <w:r w:rsidR="00B162C6" w:rsidRPr="00993681">
        <w:rPr>
          <w:rFonts w:ascii="GHEA Grapalat" w:hAnsi="GHEA Grapalat" w:cs="Sylfaen"/>
          <w:iCs/>
          <w:szCs w:val="24"/>
          <w:lang w:val="hy-AM"/>
        </w:rPr>
        <w:t>ստակեցվել և պարզեցվել են</w:t>
      </w:r>
      <w:r w:rsidR="00B162C6" w:rsidRPr="003B2692">
        <w:rPr>
          <w:rFonts w:ascii="GHEA Grapalat" w:hAnsi="GHEA Grapalat" w:cs="Sylfaen"/>
          <w:iCs/>
          <w:szCs w:val="24"/>
          <w:lang w:val="hy-AM"/>
        </w:rPr>
        <w:t xml:space="preserve"> </w:t>
      </w:r>
      <w:r w:rsidR="00B162C6" w:rsidRPr="00993681">
        <w:rPr>
          <w:rFonts w:ascii="GHEA Grapalat" w:hAnsi="GHEA Grapalat" w:cs="Sylfaen"/>
          <w:iCs/>
          <w:szCs w:val="24"/>
          <w:lang w:val="hy-AM"/>
        </w:rPr>
        <w:t xml:space="preserve">հաստատված </w:t>
      </w:r>
      <w:r w:rsidR="00B162C6" w:rsidRPr="003B2692">
        <w:rPr>
          <w:rFonts w:ascii="GHEA Grapalat" w:hAnsi="GHEA Grapalat" w:cs="Sylfaen"/>
          <w:iCs/>
          <w:szCs w:val="24"/>
          <w:lang w:val="hy-AM"/>
        </w:rPr>
        <w:t>գլխավոր հատակագծեր</w:t>
      </w:r>
      <w:r w:rsidR="00B162C6" w:rsidRPr="00993681">
        <w:rPr>
          <w:rFonts w:ascii="GHEA Grapalat" w:hAnsi="GHEA Grapalat" w:cs="Sylfaen"/>
          <w:iCs/>
          <w:szCs w:val="24"/>
          <w:lang w:val="hy-AM"/>
        </w:rPr>
        <w:t>ում ներառված</w:t>
      </w:r>
      <w:r w:rsidR="00B162C6" w:rsidRPr="003B2692">
        <w:rPr>
          <w:rFonts w:ascii="GHEA Grapalat" w:hAnsi="GHEA Grapalat" w:cs="Sylfaen"/>
          <w:iCs/>
          <w:szCs w:val="24"/>
          <w:lang w:val="hy-AM"/>
        </w:rPr>
        <w:t xml:space="preserve"> </w:t>
      </w:r>
      <w:r w:rsidR="00B162C6" w:rsidRPr="00993681">
        <w:rPr>
          <w:rFonts w:ascii="GHEA Grapalat" w:hAnsi="GHEA Grapalat" w:cs="Sylfaen"/>
          <w:iCs/>
          <w:szCs w:val="24"/>
          <w:lang w:val="hy-AM"/>
        </w:rPr>
        <w:t>ա</w:t>
      </w:r>
      <w:r w:rsidR="00B162C6" w:rsidRPr="003B2692">
        <w:rPr>
          <w:rFonts w:ascii="GHEA Grapalat" w:hAnsi="GHEA Grapalat" w:cs="Sylfaen"/>
          <w:iCs/>
          <w:szCs w:val="24"/>
          <w:lang w:val="hy-AM"/>
        </w:rPr>
        <w:t xml:space="preserve">ռանձին հողամասերի նպատակային նշանակությունների փոփոխությունների </w:t>
      </w:r>
      <w:r w:rsidR="00B162C6" w:rsidRPr="0066617F">
        <w:rPr>
          <w:rFonts w:ascii="GHEA Grapalat" w:hAnsi="GHEA Grapalat" w:cs="Sylfaen"/>
          <w:iCs/>
          <w:szCs w:val="24"/>
          <w:lang w:val="hy-AM"/>
        </w:rPr>
        <w:t xml:space="preserve">փաթեթի </w:t>
      </w:r>
      <w:r w:rsidR="00B162C6" w:rsidRPr="003B2692">
        <w:rPr>
          <w:rFonts w:ascii="GHEA Grapalat" w:hAnsi="GHEA Grapalat" w:cs="Sylfaen"/>
          <w:iCs/>
          <w:szCs w:val="24"/>
          <w:lang w:val="hy-AM"/>
        </w:rPr>
        <w:t>կազմին ու բովանադակությանը ներկայացվող պահանջները,</w:t>
      </w:r>
      <w:r w:rsidR="00B162C6" w:rsidRPr="0066617F">
        <w:rPr>
          <w:rFonts w:ascii="GHEA Grapalat" w:hAnsi="GHEA Grapalat" w:cs="Sylfaen"/>
          <w:iCs/>
          <w:szCs w:val="24"/>
          <w:lang w:val="hy-AM"/>
        </w:rPr>
        <w:t xml:space="preserve"> որոշակի հողամասերի համար նպատակային և գործառնական նշանակությունների փոփոխությունների համար սահմանվել  է Պարզեցված ընթացակարգ</w:t>
      </w:r>
      <w:r w:rsidR="00B162C6">
        <w:rPr>
          <w:rFonts w:ascii="GHEA Grapalat" w:hAnsi="GHEA Grapalat" w:cs="Sylfaen"/>
          <w:iCs/>
          <w:szCs w:val="24"/>
          <w:lang w:val="hy-AM"/>
        </w:rPr>
        <w:t>,</w:t>
      </w:r>
      <w:r w:rsidR="00B162C6" w:rsidRPr="0066617F">
        <w:rPr>
          <w:rFonts w:ascii="GHEA Grapalat" w:hAnsi="GHEA Grapalat" w:cs="Sylfaen"/>
          <w:iCs/>
          <w:szCs w:val="24"/>
          <w:lang w:val="hy-AM"/>
        </w:rPr>
        <w:t xml:space="preserve"> </w:t>
      </w:r>
      <w:r w:rsidR="004413B8">
        <w:rPr>
          <w:rFonts w:ascii="GHEA Grapalat" w:hAnsi="GHEA Grapalat" w:cs="Sylfaen"/>
          <w:iCs/>
          <w:szCs w:val="24"/>
          <w:lang w:val="hy-AM"/>
        </w:rPr>
        <w:t>ս</w:t>
      </w:r>
      <w:r w:rsidR="00B162C6" w:rsidRPr="0066617F">
        <w:rPr>
          <w:rFonts w:ascii="GHEA Grapalat" w:hAnsi="GHEA Grapalat" w:cs="Sylfaen"/>
          <w:iCs/>
          <w:szCs w:val="24"/>
          <w:lang w:val="hy-AM"/>
        </w:rPr>
        <w:t>ահմանվել են շահագրգիռ մարմինների կողմից ներկայացվող կարծիքների լիազորությունների շրջանակը</w:t>
      </w:r>
      <w:r w:rsidR="00921B2B">
        <w:rPr>
          <w:rFonts w:ascii="GHEA Grapalat" w:hAnsi="GHEA Grapalat" w:cs="Sylfaen"/>
          <w:iCs/>
          <w:szCs w:val="24"/>
          <w:lang w:val="hy-AM"/>
        </w:rPr>
        <w:t>,</w:t>
      </w:r>
      <w:r w:rsidR="00B162C6" w:rsidRPr="0066617F">
        <w:rPr>
          <w:rFonts w:ascii="GHEA Grapalat" w:hAnsi="GHEA Grapalat" w:cs="Sylfaen"/>
          <w:iCs/>
          <w:szCs w:val="24"/>
          <w:lang w:val="hy-AM"/>
        </w:rPr>
        <w:t xml:space="preserve"> </w:t>
      </w:r>
      <w:r w:rsidR="00921B2B" w:rsidRPr="00993681">
        <w:rPr>
          <w:rFonts w:ascii="GHEA Grapalat" w:hAnsi="GHEA Grapalat" w:cs="Sylfaen"/>
          <w:iCs/>
          <w:szCs w:val="24"/>
          <w:lang w:val="hy-AM"/>
        </w:rPr>
        <w:t>առաջադրվել</w:t>
      </w:r>
      <w:r w:rsidR="00B162C6" w:rsidRPr="0066617F">
        <w:rPr>
          <w:rFonts w:ascii="GHEA Grapalat" w:hAnsi="GHEA Grapalat" w:cs="Sylfaen"/>
          <w:iCs/>
          <w:szCs w:val="24"/>
          <w:lang w:val="hy-AM"/>
        </w:rPr>
        <w:t xml:space="preserve"> </w:t>
      </w:r>
      <w:r w:rsidR="00921B2B" w:rsidRPr="00993681">
        <w:rPr>
          <w:rFonts w:ascii="GHEA Grapalat" w:hAnsi="GHEA Grapalat" w:cs="Sylfaen"/>
          <w:iCs/>
          <w:szCs w:val="24"/>
          <w:lang w:val="hy-AM"/>
        </w:rPr>
        <w:t>է</w:t>
      </w:r>
      <w:r w:rsidR="00B162C6" w:rsidRPr="0066617F">
        <w:rPr>
          <w:rFonts w:ascii="GHEA Grapalat" w:hAnsi="GHEA Grapalat" w:cs="Sylfaen"/>
          <w:iCs/>
          <w:szCs w:val="24"/>
          <w:lang w:val="hy-AM"/>
        </w:rPr>
        <w:t xml:space="preserve"> հանրության գերակա շահ ճանաչելու որոշում պահանջող ներդրումային ծրագրերի դեպքում հող</w:t>
      </w:r>
      <w:r w:rsidR="00921B2B" w:rsidRPr="00993681">
        <w:rPr>
          <w:rFonts w:ascii="GHEA Grapalat" w:hAnsi="GHEA Grapalat" w:cs="Sylfaen"/>
          <w:iCs/>
          <w:szCs w:val="24"/>
          <w:lang w:val="hy-AM"/>
        </w:rPr>
        <w:t>ամասեր</w:t>
      </w:r>
      <w:r w:rsidR="00B162C6" w:rsidRPr="0066617F">
        <w:rPr>
          <w:rFonts w:ascii="GHEA Grapalat" w:hAnsi="GHEA Grapalat" w:cs="Sylfaen"/>
          <w:iCs/>
          <w:szCs w:val="24"/>
          <w:lang w:val="hy-AM"/>
        </w:rPr>
        <w:t xml:space="preserve">ի նպատակային նշանակության փոփոխությունները </w:t>
      </w:r>
      <w:r w:rsidR="00921B2B" w:rsidRPr="00993681">
        <w:rPr>
          <w:rFonts w:ascii="GHEA Grapalat" w:hAnsi="GHEA Grapalat" w:cs="Sylfaen"/>
          <w:iCs/>
          <w:szCs w:val="24"/>
          <w:lang w:val="hy-AM"/>
        </w:rPr>
        <w:t>գերակա շահ ճանաչելու հետ</w:t>
      </w:r>
      <w:r w:rsidR="00B162C6" w:rsidRPr="0066617F">
        <w:rPr>
          <w:rFonts w:ascii="GHEA Grapalat" w:hAnsi="GHEA Grapalat" w:cs="Sylfaen"/>
          <w:iCs/>
          <w:szCs w:val="24"/>
          <w:lang w:val="hy-AM"/>
        </w:rPr>
        <w:t xml:space="preserve"> </w:t>
      </w:r>
      <w:r w:rsidR="00921B2B" w:rsidRPr="0066617F">
        <w:rPr>
          <w:rFonts w:ascii="GHEA Grapalat" w:hAnsi="GHEA Grapalat" w:cs="Sylfaen"/>
          <w:iCs/>
          <w:szCs w:val="24"/>
          <w:lang w:val="hy-AM"/>
        </w:rPr>
        <w:t>համատեղ</w:t>
      </w:r>
      <w:r w:rsidR="00921B2B" w:rsidRPr="00993681">
        <w:rPr>
          <w:rFonts w:ascii="GHEA Grapalat" w:hAnsi="GHEA Grapalat" w:cs="Sylfaen"/>
          <w:iCs/>
          <w:szCs w:val="24"/>
          <w:lang w:val="hy-AM"/>
        </w:rPr>
        <w:t xml:space="preserve"> </w:t>
      </w:r>
      <w:r w:rsidR="00B162C6" w:rsidRPr="0066617F">
        <w:rPr>
          <w:rFonts w:ascii="GHEA Grapalat" w:hAnsi="GHEA Grapalat" w:cs="Sylfaen"/>
          <w:iCs/>
          <w:szCs w:val="24"/>
          <w:lang w:val="hy-AM"/>
        </w:rPr>
        <w:t>նույն որոշմա</w:t>
      </w:r>
      <w:r w:rsidR="00921B2B" w:rsidRPr="00993681">
        <w:rPr>
          <w:rFonts w:ascii="GHEA Grapalat" w:hAnsi="GHEA Grapalat" w:cs="Sylfaen"/>
          <w:iCs/>
          <w:szCs w:val="24"/>
          <w:lang w:val="hy-AM"/>
        </w:rPr>
        <w:t>ն շրջանակում</w:t>
      </w:r>
      <w:r w:rsidR="00B162C6" w:rsidRPr="0066617F">
        <w:rPr>
          <w:rFonts w:ascii="GHEA Grapalat" w:hAnsi="GHEA Grapalat" w:cs="Sylfaen"/>
          <w:iCs/>
          <w:szCs w:val="24"/>
          <w:lang w:val="hy-AM"/>
        </w:rPr>
        <w:t xml:space="preserve"> (նույն հանձնաժողովի եզրակացությամբ) ամրագրելու հնարավորությ</w:t>
      </w:r>
      <w:r w:rsidR="00921B2B" w:rsidRPr="00993681">
        <w:rPr>
          <w:rFonts w:ascii="GHEA Grapalat" w:hAnsi="GHEA Grapalat" w:cs="Sylfaen"/>
          <w:iCs/>
          <w:szCs w:val="24"/>
          <w:lang w:val="hy-AM"/>
        </w:rPr>
        <w:t>ունը</w:t>
      </w:r>
      <w:r w:rsidR="001B056D" w:rsidRPr="00993681">
        <w:rPr>
          <w:rFonts w:ascii="GHEA Grapalat" w:hAnsi="GHEA Grapalat" w:cs="Sylfaen"/>
          <w:iCs/>
          <w:szCs w:val="24"/>
          <w:lang w:val="hy-AM"/>
        </w:rPr>
        <w:t>:</w:t>
      </w:r>
    </w:p>
    <w:p w:rsidR="00B162C6" w:rsidRPr="003B2692" w:rsidRDefault="00B33A64" w:rsidP="00F80EED">
      <w:pPr>
        <w:pStyle w:val="ListParagraph"/>
        <w:spacing w:after="240" w:line="360" w:lineRule="auto"/>
        <w:ind w:left="-540" w:right="-720" w:firstLine="256"/>
        <w:jc w:val="both"/>
        <w:rPr>
          <w:rFonts w:ascii="GHEA Grapalat" w:hAnsi="GHEA Grapalat" w:cs="Sylfaen"/>
          <w:iCs/>
          <w:szCs w:val="24"/>
          <w:lang w:val="hy-AM"/>
        </w:rPr>
      </w:pPr>
      <w:r w:rsidRPr="00993681">
        <w:rPr>
          <w:rFonts w:ascii="GHEA Grapalat" w:hAnsi="GHEA Grapalat" w:cs="Sylfaen"/>
          <w:iCs/>
          <w:szCs w:val="24"/>
          <w:lang w:val="hy-AM"/>
        </w:rPr>
        <w:t xml:space="preserve">  </w:t>
      </w:r>
      <w:r w:rsidR="00B162C6" w:rsidRPr="0066617F">
        <w:rPr>
          <w:rFonts w:ascii="GHEA Grapalat" w:hAnsi="GHEA Grapalat" w:cs="Sylfaen"/>
          <w:iCs/>
          <w:szCs w:val="24"/>
          <w:lang w:val="hy-AM"/>
        </w:rPr>
        <w:t xml:space="preserve"> Նախագիծը լրացվել է նոր հավելվածով, որում սահմանվել են թվային</w:t>
      </w:r>
      <w:r w:rsidR="00B162C6" w:rsidRPr="003B2692">
        <w:rPr>
          <w:rFonts w:ascii="GHEA Grapalat" w:hAnsi="GHEA Grapalat" w:cs="Sylfaen"/>
          <w:iCs/>
          <w:szCs w:val="24"/>
          <w:lang w:val="hy-AM"/>
        </w:rPr>
        <w:t xml:space="preserve"> հարթակում առանձին հողամասի նպատակային և գործառնական նշանակությունների փոփոխության տրամադրման</w:t>
      </w:r>
      <w:r w:rsidR="00B162C6" w:rsidRPr="00F80EED">
        <w:rPr>
          <w:rFonts w:ascii="GHEA Grapalat" w:hAnsi="GHEA Grapalat" w:cs="Sylfaen"/>
          <w:iCs/>
          <w:szCs w:val="24"/>
          <w:lang w:val="hy-AM"/>
        </w:rPr>
        <w:t xml:space="preserve"> ընթացակարգերը։</w:t>
      </w:r>
    </w:p>
    <w:p w:rsidR="00B162C6" w:rsidRPr="003B2692" w:rsidRDefault="001B056D" w:rsidP="00F80EED">
      <w:pPr>
        <w:pStyle w:val="ListParagraph"/>
        <w:spacing w:after="240" w:line="360" w:lineRule="auto"/>
        <w:ind w:left="-540" w:right="-720"/>
        <w:jc w:val="both"/>
        <w:rPr>
          <w:rFonts w:ascii="GHEA Grapalat" w:hAnsi="GHEA Grapalat" w:cs="Sylfaen"/>
          <w:b/>
          <w:iCs/>
          <w:szCs w:val="24"/>
          <w:lang w:val="hy-AM"/>
        </w:rPr>
      </w:pPr>
      <w:r w:rsidRPr="001B056D">
        <w:rPr>
          <w:rFonts w:ascii="GHEA Grapalat" w:eastAsia="GHEA Grapalat" w:hAnsi="GHEA Grapalat" w:cs="GHEA Grapalat"/>
          <w:szCs w:val="24"/>
          <w:lang w:val="hy-AM"/>
        </w:rPr>
        <w:t xml:space="preserve">  </w:t>
      </w:r>
      <w:r w:rsidR="00B33A64" w:rsidRPr="00B33A64">
        <w:rPr>
          <w:rFonts w:ascii="GHEA Grapalat" w:eastAsia="GHEA Grapalat" w:hAnsi="GHEA Grapalat" w:cs="GHEA Grapalat"/>
          <w:szCs w:val="24"/>
          <w:lang w:val="hy-AM"/>
        </w:rPr>
        <w:t xml:space="preserve">   </w:t>
      </w:r>
      <w:r w:rsidRPr="001B056D">
        <w:rPr>
          <w:rFonts w:ascii="GHEA Grapalat" w:eastAsia="GHEA Grapalat" w:hAnsi="GHEA Grapalat" w:cs="GHEA Grapalat"/>
          <w:szCs w:val="24"/>
          <w:lang w:val="hy-AM"/>
        </w:rPr>
        <w:t xml:space="preserve">  </w:t>
      </w:r>
      <w:r w:rsidRPr="005268E4">
        <w:rPr>
          <w:rFonts w:ascii="GHEA Grapalat" w:eastAsia="GHEA Grapalat" w:hAnsi="GHEA Grapalat" w:cs="GHEA Grapalat"/>
          <w:szCs w:val="24"/>
          <w:lang w:val="hy-AM"/>
        </w:rPr>
        <w:t>2025 թվականին կայացած նիստում համակարգի մշակումը հանձնարարվել է Հայաստանի տեղեկատվական համակարգերի գործակալությանը և «ԷԿԵՆԳ» ՓԲԸ-ին։</w:t>
      </w:r>
    </w:p>
    <w:p w:rsidR="00B162C6" w:rsidRDefault="00B162C6" w:rsidP="00F80EED">
      <w:pPr>
        <w:spacing w:line="360" w:lineRule="auto"/>
        <w:rPr>
          <w:rFonts w:asciiTheme="minorHAnsi" w:hAnsiTheme="minorHAnsi"/>
          <w:lang w:val="hy-AM"/>
        </w:rPr>
      </w:pPr>
    </w:p>
    <w:p w:rsidR="00A96183" w:rsidRDefault="00A96183" w:rsidP="00F80EED">
      <w:pPr>
        <w:spacing w:line="360" w:lineRule="auto"/>
        <w:rPr>
          <w:rFonts w:asciiTheme="minorHAnsi" w:hAnsiTheme="minorHAnsi"/>
          <w:lang w:val="hy-AM"/>
        </w:rPr>
      </w:pPr>
    </w:p>
    <w:p w:rsidR="00A96183" w:rsidRPr="00A96183" w:rsidRDefault="004413B8" w:rsidP="00F80EED">
      <w:pPr>
        <w:pStyle w:val="mechtex0"/>
        <w:spacing w:line="360" w:lineRule="auto"/>
        <w:ind w:left="-284" w:right="-279" w:firstLine="720"/>
        <w:rPr>
          <w:rFonts w:ascii="GHEA Grapalat" w:hAnsi="GHEA Grapalat" w:cs="Arial"/>
          <w:b/>
          <w:sz w:val="24"/>
          <w:szCs w:val="24"/>
          <w:lang w:val="hy-AM"/>
        </w:rPr>
      </w:pPr>
      <w:r>
        <w:rPr>
          <w:rFonts w:ascii="GHEA Grapalat" w:hAnsi="GHEA Grapalat" w:cs="Arial"/>
          <w:b/>
          <w:sz w:val="24"/>
          <w:szCs w:val="24"/>
          <w:lang w:val="hy-AM"/>
        </w:rPr>
        <w:t>Տ</w:t>
      </w:r>
      <w:r w:rsidRPr="00A96183">
        <w:rPr>
          <w:rFonts w:ascii="GHEA Grapalat" w:hAnsi="GHEA Grapalat" w:cs="Arial"/>
          <w:b/>
          <w:sz w:val="24"/>
          <w:szCs w:val="24"/>
          <w:lang w:val="hy-AM"/>
        </w:rPr>
        <w:t>եղեկանք</w:t>
      </w:r>
    </w:p>
    <w:p w:rsidR="003C12C2" w:rsidRDefault="004413B8" w:rsidP="00F80EED">
      <w:pPr>
        <w:pStyle w:val="mechtex0"/>
        <w:spacing w:line="360" w:lineRule="auto"/>
        <w:ind w:left="-284" w:right="-279" w:firstLine="720"/>
        <w:rPr>
          <w:rFonts w:ascii="GHEA Grapalat" w:hAnsi="GHEA Grapalat"/>
          <w:b/>
          <w:spacing w:val="-6"/>
          <w:sz w:val="24"/>
          <w:szCs w:val="24"/>
          <w:lang w:val="hy-AM"/>
        </w:rPr>
      </w:pPr>
      <w:r w:rsidRPr="00A96183">
        <w:rPr>
          <w:rFonts w:ascii="GHEA Grapalat" w:hAnsi="GHEA Grapalat" w:cs="Arial"/>
          <w:b/>
          <w:sz w:val="24"/>
          <w:szCs w:val="24"/>
          <w:lang w:val="hy-AM"/>
        </w:rPr>
        <w:t>2026 թվականին մշակվող «</w:t>
      </w:r>
      <w:r>
        <w:rPr>
          <w:rFonts w:ascii="GHEA Grapalat" w:hAnsi="GHEA Grapalat" w:cs="Arial"/>
          <w:b/>
          <w:sz w:val="24"/>
          <w:szCs w:val="24"/>
          <w:lang w:val="hy-AM"/>
        </w:rPr>
        <w:t>ՀՀ</w:t>
      </w:r>
      <w:r w:rsidRPr="003C12C2">
        <w:rPr>
          <w:rFonts w:ascii="GHEA Grapalat" w:hAnsi="GHEA Grapalat" w:cs="Arial Armenian"/>
          <w:b/>
          <w:sz w:val="24"/>
          <w:szCs w:val="24"/>
          <w:lang w:val="hy-AM"/>
        </w:rPr>
        <w:t xml:space="preserve"> </w:t>
      </w:r>
      <w:r w:rsidRPr="00230EF2">
        <w:rPr>
          <w:rFonts w:ascii="GHEA Grapalat" w:hAnsi="GHEA Grapalat" w:cs="Arial"/>
          <w:b/>
          <w:sz w:val="24"/>
          <w:szCs w:val="24"/>
          <w:lang w:val="hy-AM"/>
        </w:rPr>
        <w:t>կառավարություն</w:t>
      </w:r>
      <w:r w:rsidRPr="003C12C2">
        <w:rPr>
          <w:rFonts w:ascii="GHEA Grapalat" w:hAnsi="GHEA Grapalat" w:cs="Arial"/>
          <w:b/>
          <w:sz w:val="24"/>
          <w:szCs w:val="24"/>
          <w:lang w:val="hy-AM"/>
        </w:rPr>
        <w:t xml:space="preserve"> </w:t>
      </w:r>
      <w:r w:rsidRPr="00230EF2">
        <w:rPr>
          <w:rFonts w:ascii="GHEA Grapalat" w:hAnsi="GHEA Grapalat"/>
          <w:b/>
          <w:spacing w:val="-4"/>
          <w:sz w:val="24"/>
          <w:szCs w:val="24"/>
          <w:lang w:val="hy-AM"/>
        </w:rPr>
        <w:t xml:space="preserve">2011 </w:t>
      </w:r>
      <w:r w:rsidRPr="00230EF2">
        <w:rPr>
          <w:rFonts w:ascii="GHEA Grapalat" w:hAnsi="GHEA Grapalat" w:cs="Arial"/>
          <w:b/>
          <w:spacing w:val="-4"/>
          <w:sz w:val="24"/>
          <w:szCs w:val="24"/>
          <w:lang w:val="hy-AM"/>
        </w:rPr>
        <w:t>թվականի</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դեկտեմբերի</w:t>
      </w:r>
      <w:r w:rsidRPr="00230EF2">
        <w:rPr>
          <w:rFonts w:ascii="GHEA Grapalat" w:hAnsi="GHEA Grapalat"/>
          <w:b/>
          <w:spacing w:val="-4"/>
          <w:sz w:val="24"/>
          <w:szCs w:val="24"/>
          <w:lang w:val="hy-AM"/>
        </w:rPr>
        <w:t xml:space="preserve"> 29-</w:t>
      </w:r>
      <w:r w:rsidRPr="00230EF2">
        <w:rPr>
          <w:rFonts w:ascii="GHEA Grapalat" w:hAnsi="GHEA Grapalat" w:cs="Arial"/>
          <w:b/>
          <w:spacing w:val="-4"/>
          <w:sz w:val="24"/>
          <w:szCs w:val="24"/>
          <w:lang w:val="hy-AM"/>
        </w:rPr>
        <w:t>ի</w:t>
      </w:r>
      <w:r w:rsidRPr="00230EF2">
        <w:rPr>
          <w:rFonts w:ascii="GHEA Grapalat" w:hAnsi="GHEA Grapalat"/>
          <w:b/>
          <w:spacing w:val="-4"/>
          <w:sz w:val="24"/>
          <w:szCs w:val="24"/>
          <w:lang w:val="hy-AM"/>
        </w:rPr>
        <w:t xml:space="preserve"> </w:t>
      </w:r>
      <w:r w:rsidRPr="004413B8">
        <w:rPr>
          <w:rFonts w:ascii="GHEA Grapalat" w:hAnsi="GHEA Grapalat"/>
          <w:b/>
          <w:spacing w:val="-4"/>
          <w:sz w:val="24"/>
          <w:szCs w:val="24"/>
          <w:lang w:val="hy-AM"/>
        </w:rPr>
        <w:t>N</w:t>
      </w:r>
      <w:r w:rsidRPr="00230EF2">
        <w:rPr>
          <w:rFonts w:ascii="GHEA Grapalat" w:hAnsi="GHEA Grapalat"/>
          <w:b/>
          <w:spacing w:val="-4"/>
          <w:sz w:val="24"/>
          <w:szCs w:val="24"/>
          <w:lang w:val="hy-AM"/>
        </w:rPr>
        <w:t xml:space="preserve"> 1920-</w:t>
      </w:r>
      <w:r>
        <w:rPr>
          <w:rFonts w:ascii="GHEA Grapalat" w:hAnsi="GHEA Grapalat" w:cs="Arial"/>
          <w:b/>
          <w:spacing w:val="-4"/>
          <w:sz w:val="24"/>
          <w:szCs w:val="24"/>
          <w:lang w:val="hy-AM"/>
        </w:rPr>
        <w:t>Ն</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որոշման</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մեջ</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փոփոխություններ</w:t>
      </w:r>
      <w:r w:rsidRPr="00230EF2">
        <w:rPr>
          <w:rFonts w:ascii="GHEA Grapalat" w:hAnsi="GHEA Grapalat"/>
          <w:b/>
          <w:spacing w:val="-4"/>
          <w:sz w:val="24"/>
          <w:szCs w:val="24"/>
          <w:lang w:val="hy-AM"/>
        </w:rPr>
        <w:t xml:space="preserve"> </w:t>
      </w:r>
      <w:r>
        <w:rPr>
          <w:rFonts w:ascii="GHEA Grapalat" w:hAnsi="GHEA Grapalat" w:cs="Arial"/>
          <w:b/>
          <w:spacing w:val="-4"/>
          <w:sz w:val="24"/>
          <w:szCs w:val="24"/>
          <w:lang w:val="hy-AM"/>
        </w:rPr>
        <w:t>և</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լրացումներ</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կատարելու</w:t>
      </w:r>
      <w:r w:rsidRPr="00230EF2">
        <w:rPr>
          <w:rFonts w:ascii="GHEA Grapalat" w:hAnsi="GHEA Grapalat"/>
          <w:b/>
          <w:spacing w:val="-4"/>
          <w:sz w:val="24"/>
          <w:szCs w:val="24"/>
          <w:lang w:val="hy-AM"/>
        </w:rPr>
        <w:t xml:space="preserve"> </w:t>
      </w:r>
      <w:r w:rsidRPr="00230EF2">
        <w:rPr>
          <w:rFonts w:ascii="GHEA Grapalat" w:hAnsi="GHEA Grapalat" w:cs="Arial"/>
          <w:b/>
          <w:spacing w:val="-4"/>
          <w:sz w:val="24"/>
          <w:szCs w:val="24"/>
          <w:lang w:val="hy-AM"/>
        </w:rPr>
        <w:t>մասին</w:t>
      </w:r>
      <w:r w:rsidRPr="003C12C2">
        <w:rPr>
          <w:rFonts w:ascii="GHEA Grapalat" w:hAnsi="GHEA Grapalat"/>
          <w:b/>
          <w:spacing w:val="-6"/>
          <w:sz w:val="24"/>
          <w:szCs w:val="24"/>
          <w:lang w:val="hy-AM"/>
        </w:rPr>
        <w:t xml:space="preserve"> </w:t>
      </w:r>
      <w:r>
        <w:rPr>
          <w:rFonts w:ascii="GHEA Grapalat" w:hAnsi="GHEA Grapalat"/>
          <w:b/>
          <w:spacing w:val="-6"/>
          <w:sz w:val="24"/>
          <w:szCs w:val="24"/>
          <w:lang w:val="hy-AM"/>
        </w:rPr>
        <w:t xml:space="preserve">ՀՀ </w:t>
      </w:r>
      <w:r w:rsidRPr="003C12C2">
        <w:rPr>
          <w:rFonts w:ascii="GHEA Grapalat" w:hAnsi="GHEA Grapalat"/>
          <w:b/>
          <w:spacing w:val="-6"/>
          <w:sz w:val="24"/>
          <w:szCs w:val="24"/>
          <w:lang w:val="hy-AM"/>
        </w:rPr>
        <w:t>կառավարության որոշման նախագծ</w:t>
      </w:r>
      <w:r>
        <w:rPr>
          <w:rFonts w:ascii="GHEA Grapalat" w:hAnsi="GHEA Grapalat"/>
          <w:b/>
          <w:spacing w:val="-6"/>
          <w:sz w:val="24"/>
          <w:szCs w:val="24"/>
          <w:lang w:val="hy-AM"/>
        </w:rPr>
        <w:t>ով առաջարկվող փոփոխությունների</w:t>
      </w:r>
      <w:r w:rsidRPr="003C12C2">
        <w:rPr>
          <w:rFonts w:ascii="GHEA Grapalat" w:hAnsi="GHEA Grapalat"/>
          <w:b/>
          <w:spacing w:val="-6"/>
          <w:sz w:val="24"/>
          <w:szCs w:val="24"/>
          <w:lang w:val="hy-AM"/>
        </w:rPr>
        <w:t xml:space="preserve"> վերաբերյալ</w:t>
      </w:r>
    </w:p>
    <w:p w:rsidR="00A96183" w:rsidRDefault="00A96183" w:rsidP="00F80EED">
      <w:pPr>
        <w:pStyle w:val="mechtex0"/>
        <w:spacing w:line="360" w:lineRule="auto"/>
        <w:ind w:left="-284" w:right="-279" w:firstLine="720"/>
        <w:rPr>
          <w:rFonts w:ascii="GHEA Grapalat" w:hAnsi="GHEA Grapalat"/>
          <w:b/>
          <w:spacing w:val="-6"/>
          <w:sz w:val="24"/>
          <w:szCs w:val="24"/>
          <w:lang w:val="hy-AM"/>
        </w:rPr>
      </w:pPr>
    </w:p>
    <w:p w:rsidR="00842192" w:rsidRDefault="00A96183" w:rsidP="00F80EED">
      <w:pPr>
        <w:pStyle w:val="ListParagraph"/>
        <w:spacing w:after="240" w:line="360" w:lineRule="auto"/>
        <w:ind w:left="-450" w:right="-630" w:firstLine="256"/>
        <w:jc w:val="both"/>
        <w:rPr>
          <w:rFonts w:ascii="GHEA Grapalat" w:hAnsi="GHEA Grapalat" w:cs="Arial Unicode"/>
          <w:color w:val="000000"/>
          <w:szCs w:val="24"/>
          <w:lang w:val="hy-AM"/>
        </w:rPr>
      </w:pPr>
      <w:r w:rsidRPr="00A96183">
        <w:rPr>
          <w:rFonts w:ascii="GHEA Grapalat" w:hAnsi="GHEA Grapalat"/>
          <w:lang w:val="hy-AM"/>
        </w:rPr>
        <w:t>Մ</w:t>
      </w:r>
      <w:r w:rsidR="00B33A64" w:rsidRPr="00B33A64">
        <w:rPr>
          <w:rFonts w:ascii="GHEA Grapalat" w:hAnsi="GHEA Grapalat"/>
          <w:lang w:val="hy-AM"/>
        </w:rPr>
        <w:t xml:space="preserve">շակվել է </w:t>
      </w:r>
      <w:r w:rsidR="00B33A64" w:rsidRPr="0095358C">
        <w:rPr>
          <w:rFonts w:ascii="GHEA Grapalat" w:hAnsi="GHEA Grapalat"/>
          <w:lang w:val="hy-AM"/>
        </w:rPr>
        <w:t>«</w:t>
      </w:r>
      <w:r w:rsidR="00B33A64" w:rsidRPr="00682571">
        <w:rPr>
          <w:rFonts w:ascii="GHEA Grapalat" w:hAnsi="GHEA Grapalat" w:cs="AK Courier"/>
          <w:lang w:val="hy-AM"/>
        </w:rPr>
        <w:t>Հայաստանի Հանրապետության կառավարության 2011 թվականի դեկտեմբերի 29-ի N</w:t>
      </w:r>
      <w:r w:rsidR="003C2F8C">
        <w:rPr>
          <w:rFonts w:ascii="GHEA Grapalat" w:hAnsi="GHEA Grapalat" w:cs="AK Courier"/>
          <w:lang w:val="hy-AM"/>
        </w:rPr>
        <w:t xml:space="preserve"> </w:t>
      </w:r>
      <w:r w:rsidR="00B33A64" w:rsidRPr="00682571">
        <w:rPr>
          <w:rFonts w:ascii="GHEA Grapalat" w:hAnsi="GHEA Grapalat" w:cs="AK Courier"/>
          <w:lang w:val="hy-AM"/>
        </w:rPr>
        <w:t>1920-Ն որոշման մեջ փոփոխություններ և լրացում</w:t>
      </w:r>
      <w:r w:rsidR="00B33A64">
        <w:rPr>
          <w:rFonts w:ascii="GHEA Grapalat" w:hAnsi="GHEA Grapalat" w:cs="AK Courier"/>
          <w:lang w:val="hy-AM"/>
        </w:rPr>
        <w:t>ներ</w:t>
      </w:r>
      <w:r w:rsidR="00B33A64" w:rsidRPr="00682571">
        <w:rPr>
          <w:rFonts w:ascii="GHEA Grapalat" w:hAnsi="GHEA Grapalat" w:cs="AK Courier"/>
          <w:lang w:val="hy-AM"/>
        </w:rPr>
        <w:t xml:space="preserve"> կատարելու մասին</w:t>
      </w:r>
      <w:r w:rsidR="00B33A64">
        <w:rPr>
          <w:rFonts w:ascii="GHEA Grapalat" w:hAnsi="GHEA Grapalat"/>
          <w:lang w:val="hy-AM"/>
        </w:rPr>
        <w:t xml:space="preserve">» </w:t>
      </w:r>
      <w:r w:rsidR="00B33A64" w:rsidRPr="008D3835">
        <w:rPr>
          <w:rFonts w:ascii="GHEA Grapalat" w:hAnsi="GHEA Grapalat" w:cs="Arial Unicode"/>
          <w:color w:val="000000"/>
          <w:szCs w:val="24"/>
          <w:lang w:val="hy-AM"/>
        </w:rPr>
        <w:t>Հայաստանի Հանրապ</w:t>
      </w:r>
      <w:r w:rsidR="00B33A64">
        <w:rPr>
          <w:rFonts w:ascii="GHEA Grapalat" w:hAnsi="GHEA Grapalat" w:cs="Arial Unicode"/>
          <w:color w:val="000000"/>
          <w:szCs w:val="24"/>
          <w:lang w:val="hy-AM"/>
        </w:rPr>
        <w:t>ետության կառավարության որոշման նախագ</w:t>
      </w:r>
      <w:r w:rsidR="00B33A64" w:rsidRPr="00B33A64">
        <w:rPr>
          <w:rFonts w:ascii="GHEA Grapalat" w:hAnsi="GHEA Grapalat" w:cs="Arial Unicode"/>
          <w:color w:val="000000"/>
          <w:szCs w:val="24"/>
          <w:lang w:val="hy-AM"/>
        </w:rPr>
        <w:t>իը: Նախագծով</w:t>
      </w:r>
      <w:r w:rsidR="00842192" w:rsidRPr="00842192">
        <w:rPr>
          <w:rFonts w:ascii="GHEA Grapalat" w:hAnsi="GHEA Grapalat" w:cs="Arial Unicode"/>
          <w:color w:val="000000"/>
          <w:szCs w:val="24"/>
          <w:lang w:val="hy-AM"/>
        </w:rPr>
        <w:t>.</w:t>
      </w:r>
    </w:p>
    <w:p w:rsidR="00842192" w:rsidRDefault="00B33A64" w:rsidP="00F80EED">
      <w:pPr>
        <w:pStyle w:val="ListParagraph"/>
        <w:spacing w:after="240" w:line="360" w:lineRule="auto"/>
        <w:ind w:left="-450" w:right="-630" w:firstLine="256"/>
        <w:jc w:val="both"/>
        <w:rPr>
          <w:rFonts w:ascii="GHEA Grapalat" w:hAnsi="GHEA Grapalat" w:cs="Sylfaen"/>
          <w:iCs/>
          <w:szCs w:val="24"/>
          <w:lang w:val="hy-AM"/>
        </w:rPr>
      </w:pPr>
      <w:r>
        <w:rPr>
          <w:rFonts w:ascii="GHEA Grapalat" w:hAnsi="GHEA Grapalat" w:cs="Arial Unicode"/>
          <w:color w:val="000000"/>
          <w:szCs w:val="24"/>
          <w:lang w:val="hy-AM"/>
        </w:rPr>
        <w:lastRenderedPageBreak/>
        <w:t xml:space="preserve"> </w:t>
      </w:r>
      <w:r w:rsidR="00256080" w:rsidRPr="00256080">
        <w:rPr>
          <w:rFonts w:ascii="GHEA Grapalat" w:hAnsi="GHEA Grapalat" w:cs="Arial Unicode"/>
          <w:color w:val="000000"/>
          <w:szCs w:val="24"/>
          <w:lang w:val="hy-AM"/>
        </w:rPr>
        <w:t xml:space="preserve">Մշակվել են </w:t>
      </w:r>
      <w:r w:rsidRPr="00B33A64">
        <w:rPr>
          <w:rFonts w:ascii="GHEA Grapalat" w:hAnsi="GHEA Grapalat" w:cs="Sylfaen"/>
          <w:iCs/>
          <w:szCs w:val="24"/>
          <w:lang w:val="hy-AM"/>
        </w:rPr>
        <w:t>ՀՀ մարզերի համայնքների բնակավայրի գլխավոր/պարզեցված գլխավոր հատակագծի և գոտևորման նախագծի մշակման նախագծման առաջադրանք</w:t>
      </w:r>
      <w:r w:rsidR="003C2F8C">
        <w:rPr>
          <w:rFonts w:ascii="GHEA Grapalat" w:hAnsi="GHEA Grapalat" w:cs="Sylfaen"/>
          <w:iCs/>
          <w:szCs w:val="24"/>
          <w:lang w:val="hy-AM"/>
        </w:rPr>
        <w:t>ների օրինակելի ձևաչափ</w:t>
      </w:r>
      <w:r w:rsidRPr="00B33A64">
        <w:rPr>
          <w:rFonts w:ascii="GHEA Grapalat" w:hAnsi="GHEA Grapalat" w:cs="Sylfaen"/>
          <w:iCs/>
          <w:szCs w:val="24"/>
          <w:lang w:val="hy-AM"/>
        </w:rPr>
        <w:t xml:space="preserve">, </w:t>
      </w:r>
    </w:p>
    <w:p w:rsidR="00B33A64" w:rsidRPr="00B33A64" w:rsidRDefault="00256080" w:rsidP="00F80EED">
      <w:pPr>
        <w:pStyle w:val="ListParagraph"/>
        <w:spacing w:after="240" w:line="360" w:lineRule="auto"/>
        <w:ind w:left="-450" w:right="-630" w:firstLine="256"/>
        <w:jc w:val="both"/>
        <w:rPr>
          <w:rFonts w:ascii="GHEA Grapalat" w:hAnsi="GHEA Grapalat" w:cs="Sylfaen"/>
          <w:iCs/>
          <w:szCs w:val="24"/>
          <w:lang w:val="hy-AM"/>
        </w:rPr>
      </w:pPr>
      <w:r w:rsidRPr="00256080">
        <w:rPr>
          <w:rFonts w:ascii="GHEA Grapalat" w:hAnsi="GHEA Grapalat" w:cs="Arial Unicode"/>
          <w:color w:val="000000"/>
          <w:szCs w:val="24"/>
          <w:lang w:val="hy-AM"/>
        </w:rPr>
        <w:t xml:space="preserve">Մշակվել են </w:t>
      </w:r>
      <w:r w:rsidR="00B33A64" w:rsidRPr="00B33A64">
        <w:rPr>
          <w:rFonts w:ascii="GHEA Grapalat" w:hAnsi="GHEA Grapalat" w:cs="Sylfaen"/>
          <w:iCs/>
          <w:szCs w:val="24"/>
          <w:lang w:val="hy-AM"/>
        </w:rPr>
        <w:t>ՀՀ կառավարության որոշմամբ հավանության արժանացած</w:t>
      </w:r>
      <w:r w:rsidR="00B33A64" w:rsidRPr="00B33A64" w:rsidDel="00443B13">
        <w:rPr>
          <w:rFonts w:ascii="GHEA Grapalat" w:hAnsi="GHEA Grapalat" w:cs="Sylfaen"/>
          <w:iCs/>
          <w:szCs w:val="24"/>
          <w:lang w:val="hy-AM"/>
        </w:rPr>
        <w:t xml:space="preserve"> </w:t>
      </w:r>
      <w:r w:rsidR="00B33A64" w:rsidRPr="00B33A64">
        <w:rPr>
          <w:rFonts w:ascii="GHEA Grapalat" w:hAnsi="GHEA Grapalat" w:cs="Sylfaen"/>
          <w:iCs/>
          <w:szCs w:val="24"/>
          <w:lang w:val="hy-AM"/>
        </w:rPr>
        <w:t>ներդրումային ծրագրով նախատեսված հողամասի նպատակային և գործառնական նշանակության փոփոխության ժամկետների և ընթացակարգի պարզեցում,</w:t>
      </w:r>
    </w:p>
    <w:p w:rsidR="003C12C2" w:rsidRPr="00A96183" w:rsidRDefault="00B33A64" w:rsidP="00F80EED">
      <w:pPr>
        <w:pStyle w:val="ListParagraph"/>
        <w:spacing w:after="240" w:line="360" w:lineRule="auto"/>
        <w:ind w:left="-450" w:right="-630" w:firstLine="256"/>
        <w:jc w:val="both"/>
        <w:rPr>
          <w:rFonts w:ascii="GHEA Grapalat" w:hAnsi="GHEA Grapalat" w:cs="Sylfaen"/>
          <w:iCs/>
          <w:lang w:val="hy-AM"/>
        </w:rPr>
      </w:pPr>
      <w:r w:rsidRPr="00842192">
        <w:rPr>
          <w:rFonts w:ascii="GHEA Grapalat" w:hAnsi="GHEA Grapalat" w:cs="Sylfaen"/>
          <w:iCs/>
          <w:szCs w:val="24"/>
          <w:lang w:val="hy-AM"/>
        </w:rPr>
        <w:t xml:space="preserve">  </w:t>
      </w:r>
      <w:r w:rsidR="00842192" w:rsidRPr="00842192">
        <w:rPr>
          <w:rFonts w:ascii="GHEA Grapalat" w:hAnsi="GHEA Grapalat" w:cs="Sylfaen"/>
          <w:iCs/>
          <w:szCs w:val="24"/>
          <w:lang w:val="hy-AM"/>
        </w:rPr>
        <w:t>Վերանայվել են Հայաստանի Հանրապետության կառավարության 2011 թվականի դեկտեմբերի 29-ի N 1920-Ն որոշման հավելված</w:t>
      </w:r>
      <w:r w:rsidR="003C2F8C">
        <w:rPr>
          <w:rFonts w:ascii="GHEA Grapalat" w:hAnsi="GHEA Grapalat" w:cs="Sylfaen"/>
          <w:iCs/>
          <w:szCs w:val="24"/>
          <w:lang w:val="hy-AM"/>
        </w:rPr>
        <w:t xml:space="preserve"> </w:t>
      </w:r>
      <w:r w:rsidR="00842192" w:rsidRPr="00842192">
        <w:rPr>
          <w:rFonts w:ascii="GHEA Grapalat" w:hAnsi="GHEA Grapalat" w:cs="Sylfaen"/>
          <w:iCs/>
          <w:szCs w:val="24"/>
          <w:lang w:val="hy-AM"/>
        </w:rPr>
        <w:t>N 2 «Գործառնական գոտիներում կառուցապատման չափորոշիչները և դրանց ներկայացման օրինակելի ձևը» աղյուսակով սահմանված մի շարք կառուցապատման չափորոշիչների առավելագույն կամ նվազագույն ցուցանիշները պահանջները՝ համապատասխանեցնելով «Քաղաքաշինության</w:t>
      </w:r>
      <w:r w:rsidR="00842192" w:rsidRPr="00682571">
        <w:rPr>
          <w:rFonts w:ascii="GHEA Grapalat" w:hAnsi="GHEA Grapalat"/>
          <w:lang w:val="hy-AM"/>
        </w:rPr>
        <w:t xml:space="preserve"> </w:t>
      </w:r>
      <w:r w:rsidR="00842192" w:rsidRPr="00996EE4">
        <w:rPr>
          <w:rFonts w:ascii="GHEA Grapalat" w:hAnsi="GHEA Grapalat"/>
          <w:lang w:val="hy-AM"/>
        </w:rPr>
        <w:t>մասին</w:t>
      </w:r>
      <w:r w:rsidR="00842192" w:rsidRPr="003226EF">
        <w:rPr>
          <w:rFonts w:ascii="GHEA Grapalat" w:hAnsi="GHEA Grapalat"/>
          <w:lang w:val="hy-AM"/>
        </w:rPr>
        <w:t></w:t>
      </w:r>
      <w:r w:rsidR="00842192" w:rsidRPr="00996EE4">
        <w:rPr>
          <w:rFonts w:ascii="GHEA Grapalat" w:hAnsi="GHEA Grapalat"/>
          <w:lang w:val="hy-AM"/>
        </w:rPr>
        <w:t xml:space="preserve"> օրենքին և </w:t>
      </w:r>
      <w:r w:rsidR="00842192" w:rsidRPr="00996EE4">
        <w:rPr>
          <w:rFonts w:ascii="GHEA Grapalat" w:hAnsi="GHEA Grapalat" w:cs="Sylfaen"/>
          <w:iCs/>
          <w:lang w:val="hy-AM"/>
        </w:rPr>
        <w:t>գործող նորմերին</w:t>
      </w:r>
      <w:r w:rsidR="00842192" w:rsidRPr="0035456A">
        <w:rPr>
          <w:rFonts w:ascii="GHEA Grapalat" w:hAnsi="GHEA Grapalat" w:cs="Sylfaen"/>
          <w:iCs/>
          <w:lang w:val="hy-AM"/>
        </w:rPr>
        <w:t xml:space="preserve">, սահմանվել </w:t>
      </w:r>
      <w:r w:rsidR="00842192">
        <w:rPr>
          <w:rFonts w:ascii="GHEA Grapalat" w:hAnsi="GHEA Grapalat" w:cs="Sylfaen"/>
          <w:iCs/>
          <w:lang w:val="hy-AM"/>
        </w:rPr>
        <w:t>են</w:t>
      </w:r>
      <w:r w:rsidR="00842192" w:rsidRPr="0035456A">
        <w:rPr>
          <w:rFonts w:ascii="GHEA Grapalat" w:hAnsi="GHEA Grapalat" w:cs="Sylfaen"/>
          <w:iCs/>
          <w:lang w:val="hy-AM"/>
        </w:rPr>
        <w:t xml:space="preserve"> անցումային դրույթներ</w:t>
      </w:r>
      <w:r w:rsidR="00842192" w:rsidRPr="00682571">
        <w:rPr>
          <w:rFonts w:ascii="GHEA Grapalat" w:hAnsi="GHEA Grapalat" w:cs="Sylfaen"/>
          <w:iCs/>
          <w:lang w:val="hy-AM"/>
        </w:rPr>
        <w:t xml:space="preserve">: </w:t>
      </w:r>
    </w:p>
    <w:sectPr w:rsidR="003C12C2" w:rsidRPr="00A96183" w:rsidSect="00993681">
      <w:footerReference w:type="default" r:id="rId7"/>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584" w:rsidRDefault="006E4584" w:rsidP="00F80EED">
      <w:r>
        <w:separator/>
      </w:r>
    </w:p>
  </w:endnote>
  <w:endnote w:type="continuationSeparator" w:id="0">
    <w:p w:rsidR="006E4584" w:rsidRDefault="006E4584" w:rsidP="00F8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K Courier">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933606"/>
      <w:docPartObj>
        <w:docPartGallery w:val="Page Numbers (Bottom of Page)"/>
        <w:docPartUnique/>
      </w:docPartObj>
    </w:sdtPr>
    <w:sdtEndPr>
      <w:rPr>
        <w:noProof/>
      </w:rPr>
    </w:sdtEndPr>
    <w:sdtContent>
      <w:p w:rsidR="00F80EED" w:rsidRDefault="00F80EED">
        <w:pPr>
          <w:pStyle w:val="Footer"/>
          <w:jc w:val="right"/>
        </w:pPr>
        <w:r>
          <w:fldChar w:fldCharType="begin"/>
        </w:r>
        <w:r>
          <w:instrText xml:space="preserve"> PAGE   \* MERGEFORMAT </w:instrText>
        </w:r>
        <w:r>
          <w:fldChar w:fldCharType="separate"/>
        </w:r>
        <w:r w:rsidR="00264E76">
          <w:rPr>
            <w:noProof/>
          </w:rPr>
          <w:t>6</w:t>
        </w:r>
        <w:r>
          <w:rPr>
            <w:noProof/>
          </w:rPr>
          <w:fldChar w:fldCharType="end"/>
        </w:r>
      </w:p>
    </w:sdtContent>
  </w:sdt>
  <w:p w:rsidR="00F80EED" w:rsidRDefault="00F80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584" w:rsidRDefault="006E4584" w:rsidP="00F80EED">
      <w:r>
        <w:separator/>
      </w:r>
    </w:p>
  </w:footnote>
  <w:footnote w:type="continuationSeparator" w:id="0">
    <w:p w:rsidR="006E4584" w:rsidRDefault="006E4584" w:rsidP="00F80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D17BF"/>
    <w:multiLevelType w:val="hybridMultilevel"/>
    <w:tmpl w:val="2B3AD10E"/>
    <w:lvl w:ilvl="0" w:tplc="0409000F">
      <w:start w:val="1"/>
      <w:numFmt w:val="decimal"/>
      <w:lvlText w:val="%1."/>
      <w:lvlJc w:val="left"/>
      <w:pPr>
        <w:ind w:left="3196"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2BC90057"/>
    <w:multiLevelType w:val="hybridMultilevel"/>
    <w:tmpl w:val="6EEE1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230488"/>
    <w:multiLevelType w:val="hybridMultilevel"/>
    <w:tmpl w:val="2590658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56C2195C"/>
    <w:multiLevelType w:val="hybridMultilevel"/>
    <w:tmpl w:val="1DACAFA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DA82E8D"/>
    <w:multiLevelType w:val="hybridMultilevel"/>
    <w:tmpl w:val="2E26C7F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2C6"/>
    <w:rsid w:val="00165A5F"/>
    <w:rsid w:val="001B056D"/>
    <w:rsid w:val="00256080"/>
    <w:rsid w:val="00264E76"/>
    <w:rsid w:val="003C12C2"/>
    <w:rsid w:val="003C2F8C"/>
    <w:rsid w:val="004413B8"/>
    <w:rsid w:val="0066617F"/>
    <w:rsid w:val="006E4584"/>
    <w:rsid w:val="008352F3"/>
    <w:rsid w:val="00842192"/>
    <w:rsid w:val="008951C5"/>
    <w:rsid w:val="008F7835"/>
    <w:rsid w:val="00921B2B"/>
    <w:rsid w:val="00993681"/>
    <w:rsid w:val="00A96183"/>
    <w:rsid w:val="00B162C6"/>
    <w:rsid w:val="00B33A64"/>
    <w:rsid w:val="00BE6232"/>
    <w:rsid w:val="00F80EED"/>
    <w:rsid w:val="00FB2CEF"/>
    <w:rsid w:val="00FB78DD"/>
    <w:rsid w:val="00FF2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C2369B-1C2C-4311-B517-AE1422583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2C6"/>
    <w:pPr>
      <w:spacing w:after="0" w:line="240" w:lineRule="auto"/>
    </w:pPr>
    <w:rPr>
      <w:rFonts w:ascii="Arial Armenian" w:eastAsia="Times New Roman" w:hAnsi="Arial Armeni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
    <w:name w:val="mechtex Знак"/>
    <w:link w:val="mechtex0"/>
    <w:locked/>
    <w:rsid w:val="00B162C6"/>
    <w:rPr>
      <w:rFonts w:ascii="Arial Armenian" w:hAnsi="Arial Armenian"/>
      <w:lang w:eastAsia="ru-RU"/>
    </w:rPr>
  </w:style>
  <w:style w:type="paragraph" w:customStyle="1" w:styleId="mechtex0">
    <w:name w:val="mechtex"/>
    <w:basedOn w:val="Normal"/>
    <w:link w:val="mechtex"/>
    <w:qFormat/>
    <w:rsid w:val="00B162C6"/>
    <w:pPr>
      <w:jc w:val="center"/>
    </w:pPr>
    <w:rPr>
      <w:rFonts w:eastAsiaTheme="minorHAnsi" w:cstheme="minorBidi"/>
      <w:sz w:val="22"/>
      <w:szCs w:val="22"/>
    </w:rPr>
  </w:style>
  <w:style w:type="paragraph" w:styleId="ListParagraph">
    <w:name w:val="List Paragraph"/>
    <w:basedOn w:val="Normal"/>
    <w:uiPriority w:val="34"/>
    <w:qFormat/>
    <w:rsid w:val="00B162C6"/>
    <w:pPr>
      <w:ind w:left="720"/>
      <w:contextualSpacing/>
    </w:pPr>
    <w:rPr>
      <w:rFonts w:ascii="Times New Roman" w:hAnsi="Times New Roman"/>
      <w:sz w:val="24"/>
      <w:lang w:val="en-GB" w:eastAsia="en-US"/>
    </w:rPr>
  </w:style>
  <w:style w:type="paragraph" w:styleId="Header">
    <w:name w:val="header"/>
    <w:basedOn w:val="Normal"/>
    <w:link w:val="HeaderChar"/>
    <w:uiPriority w:val="99"/>
    <w:unhideWhenUsed/>
    <w:rsid w:val="00F80EED"/>
    <w:pPr>
      <w:tabs>
        <w:tab w:val="center" w:pos="4680"/>
        <w:tab w:val="right" w:pos="9360"/>
      </w:tabs>
    </w:pPr>
  </w:style>
  <w:style w:type="character" w:customStyle="1" w:styleId="HeaderChar">
    <w:name w:val="Header Char"/>
    <w:basedOn w:val="DefaultParagraphFont"/>
    <w:link w:val="Header"/>
    <w:uiPriority w:val="99"/>
    <w:rsid w:val="00F80EED"/>
    <w:rPr>
      <w:rFonts w:ascii="Arial Armenian" w:eastAsia="Times New Roman" w:hAnsi="Arial Armenian" w:cs="Times New Roman"/>
      <w:sz w:val="20"/>
      <w:szCs w:val="20"/>
      <w:lang w:eastAsia="ru-RU"/>
    </w:rPr>
  </w:style>
  <w:style w:type="paragraph" w:styleId="Footer">
    <w:name w:val="footer"/>
    <w:basedOn w:val="Normal"/>
    <w:link w:val="FooterChar"/>
    <w:uiPriority w:val="99"/>
    <w:unhideWhenUsed/>
    <w:rsid w:val="00F80EED"/>
    <w:pPr>
      <w:tabs>
        <w:tab w:val="center" w:pos="4680"/>
        <w:tab w:val="right" w:pos="9360"/>
      </w:tabs>
    </w:pPr>
  </w:style>
  <w:style w:type="character" w:customStyle="1" w:styleId="FooterChar">
    <w:name w:val="Footer Char"/>
    <w:basedOn w:val="DefaultParagraphFont"/>
    <w:link w:val="Footer"/>
    <w:uiPriority w:val="99"/>
    <w:rsid w:val="00F80EED"/>
    <w:rPr>
      <w:rFonts w:ascii="Arial Armenian" w:eastAsia="Times New Roman" w:hAnsi="Arial Armeni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 Petrosyan</dc:creator>
  <cp:keywords/>
  <dc:description/>
  <cp:lastModifiedBy>Erik Hovsepyan</cp:lastModifiedBy>
  <cp:revision>6</cp:revision>
  <dcterms:created xsi:type="dcterms:W3CDTF">2026-06-09T09:00:00Z</dcterms:created>
  <dcterms:modified xsi:type="dcterms:W3CDTF">2026-06-15T05:38:00Z</dcterms:modified>
</cp:coreProperties>
</file>